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7D" w:rsidRPr="00970291" w:rsidRDefault="009F187D" w:rsidP="009F1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>МУНИЦИПАЛЬНАЯ ПРОГРАММА</w:t>
      </w:r>
    </w:p>
    <w:p w:rsidR="009F187D" w:rsidRPr="00970291" w:rsidRDefault="009F187D" w:rsidP="009F1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9F187D" w:rsidRPr="00970291" w:rsidRDefault="009F187D" w:rsidP="009F1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>«Охрана здоровья и формирование здорового образа жизни населения»</w:t>
      </w:r>
    </w:p>
    <w:p w:rsidR="009F187D" w:rsidRPr="00970291" w:rsidRDefault="009F187D" w:rsidP="009F1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 xml:space="preserve"> на 2015-202</w:t>
      </w: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970291">
        <w:rPr>
          <w:rFonts w:ascii="Times New Roman" w:hAnsi="Times New Roman"/>
          <w:b/>
          <w:color w:val="000000"/>
          <w:sz w:val="28"/>
          <w:szCs w:val="28"/>
        </w:rPr>
        <w:t xml:space="preserve"> годы</w:t>
      </w:r>
    </w:p>
    <w:p w:rsidR="009F187D" w:rsidRPr="00970291" w:rsidRDefault="009F187D" w:rsidP="009F1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87D" w:rsidRPr="00970291" w:rsidRDefault="009F187D" w:rsidP="009F18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 w:rsidRPr="00970291">
        <w:rPr>
          <w:rFonts w:ascii="Times New Roman" w:hAnsi="Times New Roman"/>
          <w:color w:val="000000"/>
          <w:sz w:val="26"/>
          <w:szCs w:val="26"/>
        </w:rPr>
        <w:t xml:space="preserve">1. ПАСПОРТ </w:t>
      </w:r>
    </w:p>
    <w:p w:rsidR="009F187D" w:rsidRPr="00970291" w:rsidRDefault="009F187D" w:rsidP="009F18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 w:rsidRPr="00970291"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tbl>
      <w:tblPr>
        <w:tblStyle w:val="a3"/>
        <w:tblW w:w="10207" w:type="dxa"/>
        <w:tblInd w:w="-318" w:type="dxa"/>
        <w:tblLayout w:type="fixed"/>
        <w:tblLook w:val="04A0"/>
      </w:tblPr>
      <w:tblGrid>
        <w:gridCol w:w="1844"/>
        <w:gridCol w:w="1418"/>
        <w:gridCol w:w="709"/>
        <w:gridCol w:w="708"/>
        <w:gridCol w:w="709"/>
        <w:gridCol w:w="709"/>
        <w:gridCol w:w="709"/>
        <w:gridCol w:w="566"/>
        <w:gridCol w:w="567"/>
        <w:gridCol w:w="567"/>
        <w:gridCol w:w="567"/>
        <w:gridCol w:w="567"/>
        <w:gridCol w:w="567"/>
      </w:tblGrid>
      <w:tr w:rsidR="00CF1E1E" w:rsidTr="007D2713"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Наименование 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муниципальной программы      </w:t>
            </w:r>
          </w:p>
        </w:tc>
        <w:tc>
          <w:tcPr>
            <w:tcW w:w="8363" w:type="dxa"/>
            <w:gridSpan w:val="12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Охрана здоровья и формирование здорового образа жизни населения</w:t>
            </w:r>
            <w:r w:rsidR="006967C9">
              <w:rPr>
                <w:rFonts w:ascii="Times New Roman" w:hAnsi="Times New Roman"/>
              </w:rPr>
              <w:t xml:space="preserve"> на 2015-2024гг.</w:t>
            </w:r>
          </w:p>
        </w:tc>
      </w:tr>
      <w:tr w:rsidR="00CF1E1E" w:rsidTr="007D2713"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363" w:type="dxa"/>
            <w:gridSpan w:val="12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Создание  условий для развития физической культуры и спорта (подпрограмма 1)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Создание условий и охраны труда, сохранения жизни и здоровья населения, содействие занятости населения Можгинского района (подпрограмма 2)</w:t>
            </w:r>
          </w:p>
        </w:tc>
      </w:tr>
      <w:tr w:rsidR="00CF1E1E" w:rsidTr="007D2713"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Координатор</w:t>
            </w:r>
          </w:p>
        </w:tc>
        <w:tc>
          <w:tcPr>
            <w:tcW w:w="8363" w:type="dxa"/>
            <w:gridSpan w:val="12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Заместитель главы Администрации района по социальным вопросам</w:t>
            </w:r>
          </w:p>
        </w:tc>
      </w:tr>
      <w:tr w:rsidR="00CF1E1E" w:rsidTr="007D2713">
        <w:trPr>
          <w:trHeight w:val="565"/>
        </w:trPr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Ответственный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исполнитель    </w:t>
            </w:r>
          </w:p>
        </w:tc>
        <w:tc>
          <w:tcPr>
            <w:tcW w:w="8363" w:type="dxa"/>
            <w:gridSpan w:val="12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Администрация  муниципального </w:t>
            </w:r>
            <w:r w:rsidR="0082719D">
              <w:rPr>
                <w:rFonts w:ascii="Times New Roman" w:hAnsi="Times New Roman"/>
              </w:rPr>
              <w:t>образования «Можгинский  район» (Отдел культуры, спорта и молодежи Администрации муниципального образования «Можгинский район»)</w:t>
            </w:r>
          </w:p>
        </w:tc>
      </w:tr>
      <w:tr w:rsidR="00CF1E1E" w:rsidTr="007D2713"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Соисполнители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gridSpan w:val="12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-Отдел  культуры, спорта и молодежи Администрации</w:t>
            </w:r>
            <w:r w:rsidR="007E5158">
              <w:rPr>
                <w:rFonts w:ascii="Times New Roman" w:hAnsi="Times New Roman"/>
              </w:rPr>
              <w:t xml:space="preserve"> МО «Можгинский район»</w:t>
            </w:r>
            <w:r w:rsidRPr="00CF1E1E">
              <w:rPr>
                <w:rFonts w:ascii="Times New Roman" w:hAnsi="Times New Roman"/>
              </w:rPr>
              <w:t>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Управление образования Администрации района;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общественные организации Можгинского района;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Бюджетное учреждение здравоохранения Удмуртской Республики «Можгинская районная  больница Министерства здравоохранения Удмуртской Республики»;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-Центр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муниципального образования «Можгинский район» (далее Центр ГТО);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Администрации муниципальных образований поселений   в Можгинском районе (по согласованию);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ГКУ УР «Центр занятости населения  г. Можги (по согласованию)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Предприятия и организации всех форм собственности (по согласованию)</w:t>
            </w:r>
          </w:p>
          <w:p w:rsidR="00CF1E1E" w:rsidRPr="00CF1E1E" w:rsidRDefault="00B5244A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F1E1E" w:rsidRPr="00CF1E1E">
              <w:rPr>
                <w:rFonts w:ascii="Times New Roman" w:hAnsi="Times New Roman"/>
              </w:rPr>
              <w:t>Управление финансов Администрации МО «Можгинский район»</w:t>
            </w:r>
          </w:p>
        </w:tc>
      </w:tr>
      <w:tr w:rsidR="00CF1E1E" w:rsidTr="007D2713"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Цели         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gridSpan w:val="12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создание  условий  для  развития  физической культуры и спорта в  Можгинском районе;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создание условий для оказания медицинской помощи населению  на территории района.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формирование у населения района мотивации к ведению здорового образа жизни.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улучшение условий и охраны труда.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сохранения жизни и здоровья населения в процессе трудовой деятельности.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содействие занятости населения, снижение общей и регистрируемой безработицы.</w:t>
            </w:r>
          </w:p>
          <w:p w:rsidR="00CF1E1E" w:rsidRPr="00CF1E1E" w:rsidRDefault="0082719D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="00CF1E1E" w:rsidRPr="00CF1E1E">
              <w:rPr>
                <w:rFonts w:ascii="Times New Roman" w:hAnsi="Times New Roman"/>
              </w:rPr>
              <w:t>крепление физического и духовного здоровья населения</w:t>
            </w:r>
          </w:p>
          <w:p w:rsidR="00CF1E1E" w:rsidRPr="00CF1E1E" w:rsidRDefault="0082719D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CF1E1E" w:rsidRPr="00CF1E1E">
              <w:rPr>
                <w:rFonts w:ascii="Times New Roman" w:hAnsi="Times New Roman"/>
              </w:rPr>
              <w:t>озрождение, сохранение и развитие трудовых традиций в семьях.</w:t>
            </w:r>
          </w:p>
        </w:tc>
      </w:tr>
      <w:tr w:rsidR="00CF1E1E" w:rsidTr="007D2713"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Задачи       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gridSpan w:val="12"/>
          </w:tcPr>
          <w:p w:rsidR="00CF1E1E" w:rsidRPr="00396158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 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CF1E1E" w:rsidRPr="00396158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 утверждение и реализация календарных планов физкультурных и спортивных мероприятий.</w:t>
            </w:r>
          </w:p>
          <w:p w:rsidR="00396158" w:rsidRDefault="00CF1E1E" w:rsidP="00396158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 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396158" w:rsidRPr="00396158" w:rsidRDefault="00396158" w:rsidP="00396158">
            <w:pPr>
              <w:rPr>
                <w:rStyle w:val="a6"/>
                <w:rFonts w:ascii="Times New Roman" w:hAnsi="Times New Roman"/>
                <w:b w:val="0"/>
              </w:rPr>
            </w:pPr>
            <w:r>
              <w:t>- п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</w:t>
            </w:r>
          </w:p>
          <w:p w:rsidR="00396158" w:rsidRPr="00DC620C" w:rsidRDefault="00396158" w:rsidP="00396158">
            <w:pPr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ф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ормирование мотиваций у населения к ведению здорового образа жизни, сокращению потребления алкоголя и табака.  </w:t>
            </w:r>
          </w:p>
          <w:p w:rsidR="00396158" w:rsidRPr="00DC620C" w:rsidRDefault="00396158" w:rsidP="00396158">
            <w:pPr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у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лучшение качества процесса физического воспитания в дошкольных 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lastRenderedPageBreak/>
              <w:t>образовательных учреждениях, общеобразовательных школах, учреждениях дополнительного образования.</w:t>
            </w:r>
          </w:p>
          <w:p w:rsidR="00396158" w:rsidRPr="00DC620C" w:rsidRDefault="00396158" w:rsidP="00396158">
            <w:pPr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в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недрение Всероссийского  физкультурно-спортивного комплекса "Готов к труду и обороне". </w:t>
            </w:r>
          </w:p>
          <w:p w:rsidR="00396158" w:rsidRPr="00DC620C" w:rsidRDefault="00396158" w:rsidP="00396158">
            <w:pPr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о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беспечение возможностей населению района заниматься физической культурой и спортом независимо от уровня  благосостояния. </w:t>
            </w:r>
          </w:p>
          <w:p w:rsidR="00396158" w:rsidRPr="00DC620C" w:rsidRDefault="00396158" w:rsidP="00396158">
            <w:pPr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с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      </w:r>
          </w:p>
          <w:p w:rsidR="00396158" w:rsidRPr="00CF1E1E" w:rsidRDefault="00396158" w:rsidP="00396158">
            <w:pPr>
              <w:rPr>
                <w:rFonts w:ascii="Times New Roman" w:hAnsi="Times New Roman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с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</w:t>
            </w:r>
          </w:p>
          <w:p w:rsidR="00CF1E1E" w:rsidRPr="00396158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 повышение уровня санитарно-гигиенических знаний населения района и мотивирование их к отказу от вредных привычек;</w:t>
            </w:r>
          </w:p>
          <w:p w:rsidR="00CF1E1E" w:rsidRPr="00396158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поведения, и проводится пропаганда здорового образа жизни</w:t>
            </w:r>
          </w:p>
          <w:p w:rsidR="00CF1E1E" w:rsidRPr="00396158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CF1E1E" w:rsidRPr="00396158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 xml:space="preserve">- профилактика </w:t>
            </w:r>
            <w:r w:rsidR="00A73C07" w:rsidRPr="00396158">
              <w:rPr>
                <w:rFonts w:ascii="Times New Roman" w:hAnsi="Times New Roman"/>
              </w:rPr>
              <w:t>снижени</w:t>
            </w:r>
            <w:r w:rsidR="00103D9A">
              <w:rPr>
                <w:rFonts w:ascii="Times New Roman" w:hAnsi="Times New Roman"/>
              </w:rPr>
              <w:t>я</w:t>
            </w:r>
            <w:r w:rsidR="00A73C07" w:rsidRPr="00396158">
              <w:rPr>
                <w:rFonts w:ascii="Times New Roman" w:hAnsi="Times New Roman"/>
              </w:rPr>
              <w:t xml:space="preserve"> уровня </w:t>
            </w:r>
            <w:r w:rsidRPr="00396158">
              <w:rPr>
                <w:rFonts w:ascii="Times New Roman" w:hAnsi="Times New Roman"/>
              </w:rPr>
              <w:t>производственного травматизма и профессиональных заболеваний.</w:t>
            </w:r>
          </w:p>
          <w:p w:rsidR="00CF1E1E" w:rsidRPr="00396158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 увеличение продолжительности жизни и улучшения здоровья работающего населения;</w:t>
            </w:r>
          </w:p>
          <w:p w:rsidR="00CF1E1E" w:rsidRPr="00396158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CF1E1E" w:rsidRPr="00396158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 проведение специальной оценки условий труда, повышение качества их проведения;</w:t>
            </w:r>
          </w:p>
          <w:p w:rsidR="00CF1E1E" w:rsidRPr="00396158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396158">
              <w:rPr>
                <w:rFonts w:ascii="Times New Roman" w:hAnsi="Times New Roman"/>
              </w:rPr>
              <w:t>-</w:t>
            </w:r>
            <w:r w:rsidR="00EC6C1C">
              <w:rPr>
                <w:rFonts w:ascii="Times New Roman" w:hAnsi="Times New Roman"/>
              </w:rPr>
              <w:t xml:space="preserve"> </w:t>
            </w:r>
            <w:r w:rsidRPr="00396158">
              <w:rPr>
                <w:rFonts w:ascii="Times New Roman" w:hAnsi="Times New Roman"/>
              </w:rPr>
              <w:t>организация проведения общественных работ на территории муниципального образования «Можгинский район»</w:t>
            </w:r>
          </w:p>
          <w:p w:rsidR="00CF1E1E" w:rsidRPr="0050414E" w:rsidRDefault="0050414E" w:rsidP="0050414E">
            <w:pPr>
              <w:jc w:val="both"/>
              <w:rPr>
                <w:rFonts w:ascii="Times New Roman" w:hAnsi="Times New Roman"/>
              </w:rPr>
            </w:pPr>
            <w:r w:rsidRPr="0050414E">
              <w:rPr>
                <w:rFonts w:ascii="Times New Roman" w:hAnsi="Times New Roman"/>
                <w:color w:val="000000"/>
              </w:rPr>
              <w:t>- увеличение количества семей, участвующих в ежегодном Республиканском конкурсе «Семейные трудовые династии» до 3 семей.</w:t>
            </w:r>
          </w:p>
        </w:tc>
      </w:tr>
      <w:tr w:rsidR="00CF1E1E" w:rsidTr="007D2713"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lastRenderedPageBreak/>
              <w:t xml:space="preserve">Целевые      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показатели   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(индикаторы) 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gridSpan w:val="12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4) уровень обеспеченности населения спортивными сооружениями, исходя из единовременной пропускной способности (человек);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5) количество спортсменов и сборных команд района, выступающих на соревнованиях различного  уровня (человек);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6) ежегодное количество спортсменов</w:t>
            </w:r>
            <w:r w:rsidR="00103D9A">
              <w:rPr>
                <w:rFonts w:ascii="Times New Roman" w:hAnsi="Times New Roman"/>
              </w:rPr>
              <w:t>-разрядников</w:t>
            </w:r>
            <w:r w:rsidRPr="00CF1E1E">
              <w:rPr>
                <w:rFonts w:ascii="Times New Roman" w:hAnsi="Times New Roman"/>
              </w:rPr>
              <w:t xml:space="preserve">, выполняющих нормативы первого спортивного разряда и кандидата в мастера спорта (человек);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7) количество населения, сдавших нормативы комплекса ГТО чел/лет;</w:t>
            </w:r>
          </w:p>
          <w:p w:rsidR="00CF1E1E" w:rsidRPr="00CF1E1E" w:rsidRDefault="00A73C07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8) </w:t>
            </w:r>
            <w:r w:rsidR="00CF1E1E" w:rsidRPr="00CF1E1E">
              <w:rPr>
                <w:rFonts w:ascii="Times New Roman" w:hAnsi="Times New Roman"/>
              </w:rPr>
              <w:t>увеличение ожидаемой продолжительности жизни населения, лет</w:t>
            </w:r>
          </w:p>
          <w:p w:rsidR="00CF1E1E" w:rsidRPr="00CF1E1E" w:rsidRDefault="00A73C07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9)</w:t>
            </w:r>
            <w:r w:rsidR="00103D9A">
              <w:rPr>
                <w:rFonts w:ascii="Times New Roman" w:hAnsi="Times New Roman"/>
              </w:rPr>
              <w:t xml:space="preserve"> снижение</w:t>
            </w:r>
            <w:r>
              <w:rPr>
                <w:rFonts w:ascii="Times New Roman" w:hAnsi="Times New Roman"/>
              </w:rPr>
              <w:t xml:space="preserve"> </w:t>
            </w:r>
            <w:r w:rsidR="00103D9A">
              <w:rPr>
                <w:rFonts w:ascii="Times New Roman" w:hAnsi="Times New Roman"/>
              </w:rPr>
              <w:t>смертности</w:t>
            </w:r>
            <w:r w:rsidR="00CF1E1E" w:rsidRPr="00CF1E1E">
              <w:rPr>
                <w:rFonts w:ascii="Times New Roman" w:hAnsi="Times New Roman"/>
              </w:rPr>
              <w:t xml:space="preserve"> от всех причин (число умерших на 1000 населения).</w:t>
            </w:r>
          </w:p>
          <w:p w:rsidR="00CF1E1E" w:rsidRPr="00CF1E1E" w:rsidRDefault="00A73C07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10) </w:t>
            </w:r>
            <w:r w:rsidR="007A512F">
              <w:rPr>
                <w:rFonts w:ascii="Times New Roman" w:hAnsi="Times New Roman"/>
              </w:rPr>
              <w:t xml:space="preserve">снижение </w:t>
            </w:r>
            <w:r w:rsidR="00CF1E1E" w:rsidRPr="00CF1E1E">
              <w:rPr>
                <w:rFonts w:ascii="Times New Roman" w:hAnsi="Times New Roman"/>
              </w:rPr>
              <w:t>младенческ</w:t>
            </w:r>
            <w:r w:rsidR="007A512F">
              <w:rPr>
                <w:rFonts w:ascii="Times New Roman" w:hAnsi="Times New Roman"/>
              </w:rPr>
              <w:t>ой</w:t>
            </w:r>
            <w:r w:rsidR="00CF1E1E" w:rsidRPr="00CF1E1E">
              <w:rPr>
                <w:rFonts w:ascii="Times New Roman" w:hAnsi="Times New Roman"/>
              </w:rPr>
              <w:t xml:space="preserve"> смертност</w:t>
            </w:r>
            <w:r w:rsidR="007A512F">
              <w:rPr>
                <w:rFonts w:ascii="Times New Roman" w:hAnsi="Times New Roman"/>
              </w:rPr>
              <w:t>и</w:t>
            </w:r>
            <w:r w:rsidR="00CF1E1E" w:rsidRPr="00CF1E1E">
              <w:rPr>
                <w:rFonts w:ascii="Times New Roman" w:hAnsi="Times New Roman"/>
              </w:rPr>
              <w:t xml:space="preserve"> (</w:t>
            </w:r>
            <w:r w:rsidR="003A4426">
              <w:rPr>
                <w:rFonts w:ascii="Times New Roman" w:hAnsi="Times New Roman"/>
              </w:rPr>
              <w:t>промилле</w:t>
            </w:r>
            <w:r w:rsidR="00CF1E1E" w:rsidRPr="00CF1E1E">
              <w:rPr>
                <w:rFonts w:ascii="Times New Roman" w:hAnsi="Times New Roman"/>
              </w:rPr>
              <w:t xml:space="preserve"> на 1000 родившихся живыми).</w:t>
            </w:r>
          </w:p>
          <w:p w:rsidR="00CF1E1E" w:rsidRPr="00CF1E1E" w:rsidRDefault="00A73C07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11) </w:t>
            </w:r>
            <w:r w:rsidR="00CF1E1E" w:rsidRPr="00CF1E1E">
              <w:rPr>
                <w:rFonts w:ascii="Times New Roman" w:hAnsi="Times New Roman"/>
              </w:rPr>
              <w:t xml:space="preserve">охват диспансеризацией </w:t>
            </w:r>
            <w:r w:rsidR="00893F10">
              <w:rPr>
                <w:rFonts w:ascii="Times New Roman" w:hAnsi="Times New Roman"/>
              </w:rPr>
              <w:t xml:space="preserve">всех слоев </w:t>
            </w:r>
            <w:r w:rsidR="00CF1E1E" w:rsidRPr="00CF1E1E">
              <w:rPr>
                <w:rFonts w:ascii="Times New Roman" w:hAnsi="Times New Roman"/>
              </w:rPr>
              <w:t xml:space="preserve"> населения  (процент). </w:t>
            </w:r>
          </w:p>
          <w:p w:rsidR="00CF1E1E" w:rsidRPr="00CF1E1E" w:rsidRDefault="00A73C07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12) </w:t>
            </w:r>
            <w:r w:rsidR="00CF1E1E" w:rsidRPr="00CF1E1E">
              <w:rPr>
                <w:rFonts w:ascii="Times New Roman" w:hAnsi="Times New Roman"/>
              </w:rPr>
              <w:t xml:space="preserve"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(процент).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13) число пострадавших с утратой трудоспособности на 1 рабочий день и более и со смертельным исходом, человек.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lastRenderedPageBreak/>
              <w:t>1</w:t>
            </w:r>
            <w:r w:rsidR="0082719D">
              <w:rPr>
                <w:rFonts w:ascii="Times New Roman" w:hAnsi="Times New Roman"/>
              </w:rPr>
              <w:t>4</w:t>
            </w:r>
            <w:r w:rsidRPr="00CF1E1E">
              <w:rPr>
                <w:rFonts w:ascii="Times New Roman" w:hAnsi="Times New Roman"/>
              </w:rPr>
              <w:t>) количество средств израсходованных на мероприятия по охране т</w:t>
            </w:r>
            <w:r w:rsidR="00E4441B">
              <w:rPr>
                <w:rFonts w:ascii="Times New Roman" w:hAnsi="Times New Roman"/>
              </w:rPr>
              <w:t>руда в расчете на 1 работающего</w:t>
            </w:r>
            <w:r w:rsidRPr="00CF1E1E">
              <w:rPr>
                <w:rFonts w:ascii="Times New Roman" w:hAnsi="Times New Roman"/>
              </w:rPr>
              <w:t xml:space="preserve"> руб.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1</w:t>
            </w:r>
            <w:r w:rsidR="0082719D">
              <w:rPr>
                <w:rFonts w:ascii="Times New Roman" w:hAnsi="Times New Roman"/>
              </w:rPr>
              <w:t>5</w:t>
            </w:r>
            <w:r w:rsidRPr="00CF1E1E">
              <w:rPr>
                <w:rFonts w:ascii="Times New Roman" w:hAnsi="Times New Roman"/>
              </w:rPr>
              <w:t xml:space="preserve">) </w:t>
            </w:r>
            <w:r w:rsidR="0085634C">
              <w:rPr>
                <w:rFonts w:ascii="Times New Roman" w:hAnsi="Times New Roman"/>
              </w:rPr>
              <w:t xml:space="preserve">доля рабочих </w:t>
            </w:r>
            <w:proofErr w:type="gramStart"/>
            <w:r w:rsidR="0085634C">
              <w:rPr>
                <w:rFonts w:ascii="Times New Roman" w:hAnsi="Times New Roman"/>
              </w:rPr>
              <w:t>мест</w:t>
            </w:r>
            <w:proofErr w:type="gramEnd"/>
            <w:r w:rsidR="0085634C">
              <w:rPr>
                <w:rFonts w:ascii="Times New Roman" w:hAnsi="Times New Roman"/>
              </w:rPr>
              <w:t xml:space="preserve"> на которых проведена специальная оценка условий труда в подведомственных организациях, (процент)</w:t>
            </w:r>
          </w:p>
          <w:p w:rsidR="00CF1E1E" w:rsidRDefault="00A73C07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2719D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) </w:t>
            </w:r>
            <w:r w:rsidR="00CF1E1E" w:rsidRPr="00CF1E1E">
              <w:rPr>
                <w:rFonts w:ascii="Times New Roman" w:hAnsi="Times New Roman"/>
              </w:rPr>
              <w:t>количество безработных участвующих  в оп</w:t>
            </w:r>
            <w:r>
              <w:rPr>
                <w:rFonts w:ascii="Times New Roman" w:hAnsi="Times New Roman"/>
              </w:rPr>
              <w:t>лачиваемых общественных работах</w:t>
            </w:r>
            <w:r w:rsidR="00CF1E1E" w:rsidRPr="00CF1E1E">
              <w:rPr>
                <w:rFonts w:ascii="Times New Roman" w:hAnsi="Times New Roman"/>
              </w:rPr>
              <w:t>, человек.</w:t>
            </w:r>
          </w:p>
          <w:p w:rsidR="00893F10" w:rsidRPr="00CF1E1E" w:rsidRDefault="00893F10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17) </w:t>
            </w:r>
            <w:r w:rsidR="003B796F">
              <w:rPr>
                <w:rFonts w:ascii="Times New Roman" w:hAnsi="Times New Roman"/>
              </w:rPr>
              <w:t>доля</w:t>
            </w:r>
            <w:r>
              <w:rPr>
                <w:rFonts w:ascii="Times New Roman" w:hAnsi="Times New Roman"/>
              </w:rPr>
              <w:t xml:space="preserve"> руководителей и специалистов подведомственных организаций, прошедших </w:t>
            </w:r>
            <w:proofErr w:type="gramStart"/>
            <w:r>
              <w:rPr>
                <w:rFonts w:ascii="Times New Roman" w:hAnsi="Times New Roman"/>
              </w:rPr>
              <w:t>обучение по охране</w:t>
            </w:r>
            <w:proofErr w:type="gramEnd"/>
            <w:r>
              <w:rPr>
                <w:rFonts w:ascii="Times New Roman" w:hAnsi="Times New Roman"/>
              </w:rPr>
              <w:t xml:space="preserve"> труда и проверку знаний требований охраны труда в установленном порядке</w:t>
            </w:r>
            <w:r w:rsidR="003B796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(процент)</w:t>
            </w:r>
          </w:p>
          <w:p w:rsidR="00CF1E1E" w:rsidRPr="00CF1E1E" w:rsidRDefault="00CF1E1E" w:rsidP="0082719D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1</w:t>
            </w:r>
            <w:r w:rsidR="00893F10">
              <w:rPr>
                <w:rFonts w:ascii="Times New Roman" w:hAnsi="Times New Roman"/>
              </w:rPr>
              <w:t>8</w:t>
            </w:r>
            <w:r w:rsidRPr="00CF1E1E">
              <w:rPr>
                <w:rFonts w:ascii="Times New Roman" w:hAnsi="Times New Roman"/>
              </w:rPr>
              <w:t xml:space="preserve">) </w:t>
            </w:r>
            <w:r w:rsidRPr="00CF1E1E">
              <w:rPr>
                <w:rFonts w:ascii="Times New Roman" w:hAnsi="Times New Roman"/>
                <w:color w:val="000000"/>
                <w:lang w:eastAsia="ru-RU"/>
              </w:rPr>
              <w:t xml:space="preserve">Количество участников </w:t>
            </w:r>
            <w:r w:rsidR="001B4FDD">
              <w:rPr>
                <w:rFonts w:ascii="Times New Roman" w:hAnsi="Times New Roman"/>
                <w:color w:val="000000"/>
                <w:lang w:eastAsia="ru-RU"/>
              </w:rPr>
              <w:t xml:space="preserve">ежегодного </w:t>
            </w:r>
            <w:r w:rsidRPr="00CF1E1E">
              <w:rPr>
                <w:rFonts w:ascii="Times New Roman" w:hAnsi="Times New Roman"/>
                <w:color w:val="000000"/>
                <w:lang w:eastAsia="ru-RU"/>
              </w:rPr>
              <w:t>Республиканского конкурса  "Семейные трудовые династии"</w:t>
            </w:r>
            <w:r w:rsidR="001B4FDD">
              <w:rPr>
                <w:rFonts w:ascii="Times New Roman" w:hAnsi="Times New Roman"/>
                <w:color w:val="000000"/>
                <w:lang w:eastAsia="ru-RU"/>
              </w:rPr>
              <w:t>, ед., семьи</w:t>
            </w:r>
          </w:p>
        </w:tc>
      </w:tr>
      <w:tr w:rsidR="00CF1E1E" w:rsidTr="007D2713"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lastRenderedPageBreak/>
              <w:t>Сроки и этапы реализации</w:t>
            </w:r>
          </w:p>
        </w:tc>
        <w:tc>
          <w:tcPr>
            <w:tcW w:w="8363" w:type="dxa"/>
            <w:gridSpan w:val="12"/>
          </w:tcPr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>Сроки реализации программы 2015-2024:</w:t>
            </w:r>
          </w:p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1 этап 2015 - 2018 годы         </w:t>
            </w:r>
          </w:p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2 этап 2019 - 2024 годы    </w:t>
            </w:r>
          </w:p>
        </w:tc>
      </w:tr>
      <w:tr w:rsidR="00CF1E1E" w:rsidTr="007D2713"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Ресурсное    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gridSpan w:val="12"/>
          </w:tcPr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Объем бюджетных ассигнований на реализацию               </w:t>
            </w:r>
          </w:p>
          <w:p w:rsidR="00B5244A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муниципальной программы  составит </w:t>
            </w:r>
            <w:r w:rsidR="00291FFA" w:rsidRPr="00A424F9">
              <w:rPr>
                <w:rFonts w:ascii="Times New Roman" w:hAnsi="Times New Roman"/>
              </w:rPr>
              <w:t>15341,7</w:t>
            </w:r>
            <w:r w:rsidRPr="00A424F9">
              <w:rPr>
                <w:rFonts w:ascii="Times New Roman" w:hAnsi="Times New Roman"/>
              </w:rPr>
              <w:t xml:space="preserve"> тыс. рублей,   в том числе:                                                                                                                                                в 2015 году – 1549,0 тыс. рублей                                                                                     </w:t>
            </w:r>
          </w:p>
          <w:p w:rsidR="00B5244A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в 2016 году – 1877,4 </w:t>
            </w:r>
            <w:r w:rsidR="006967C9">
              <w:rPr>
                <w:rFonts w:ascii="Times New Roman" w:hAnsi="Times New Roman"/>
              </w:rPr>
              <w:t xml:space="preserve">тыс. </w:t>
            </w:r>
            <w:r w:rsidRPr="00A424F9">
              <w:rPr>
                <w:rFonts w:ascii="Times New Roman" w:hAnsi="Times New Roman"/>
              </w:rPr>
              <w:t xml:space="preserve">рублей;                                                                                           </w:t>
            </w:r>
          </w:p>
          <w:p w:rsidR="00B5244A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в 2017 году – 2153,0 тыс. рублей;                                                                                        </w:t>
            </w:r>
          </w:p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proofErr w:type="gramStart"/>
            <w:r w:rsidRPr="00A424F9">
              <w:rPr>
                <w:rFonts w:ascii="Times New Roman" w:hAnsi="Times New Roman"/>
              </w:rPr>
              <w:t xml:space="preserve">в 2018 году – 2029,40 тыс. рублей;                                                                                            в 2019 году – 2107,9 тыс. рублей;                                                                                          в 2020 году – 1125,0 тыс. рублей. </w:t>
            </w:r>
            <w:proofErr w:type="gramEnd"/>
          </w:p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>в 2021 году – 1125,0 тыс. рублей.</w:t>
            </w:r>
          </w:p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>в 2022 году – 1125,0 тыс. рублей.</w:t>
            </w:r>
          </w:p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>в 2023 году – 1125,0 тыс. рублей.</w:t>
            </w:r>
          </w:p>
          <w:p w:rsidR="00CF1E1E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>в 2024 году – 1125,0 тыс. рублей.</w:t>
            </w:r>
          </w:p>
          <w:p w:rsidR="00D32498" w:rsidRPr="00A424F9" w:rsidRDefault="00D32498" w:rsidP="00C660DF">
            <w:pPr>
              <w:rPr>
                <w:rFonts w:ascii="Times New Roman" w:hAnsi="Times New Roman"/>
              </w:rPr>
            </w:pP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Ресурсное обеспечение программы за счёт  средств бюджета муниципального образования «Можгинский  район» подлежит уточнению в рамках бюджетного цикла.</w:t>
            </w:r>
          </w:p>
        </w:tc>
      </w:tr>
      <w:tr w:rsidR="00CF1E1E" w:rsidTr="007D2713">
        <w:tc>
          <w:tcPr>
            <w:tcW w:w="1844" w:type="dxa"/>
          </w:tcPr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Ожидаемые  конечные  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результаты, оценка </w:t>
            </w:r>
            <w:proofErr w:type="gramStart"/>
            <w:r w:rsidRPr="00CF1E1E">
              <w:rPr>
                <w:rFonts w:ascii="Times New Roman" w:hAnsi="Times New Roman"/>
              </w:rPr>
              <w:t>планируемой</w:t>
            </w:r>
            <w:proofErr w:type="gramEnd"/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эффективности  </w:t>
            </w:r>
          </w:p>
        </w:tc>
        <w:tc>
          <w:tcPr>
            <w:tcW w:w="8363" w:type="dxa"/>
            <w:gridSpan w:val="12"/>
          </w:tcPr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- увеличение доли населения, систематически занимающегося физической культурой и спортом к 2024 году – </w:t>
            </w:r>
            <w:r w:rsidR="0016298B" w:rsidRPr="00A424F9">
              <w:rPr>
                <w:rFonts w:ascii="Times New Roman" w:hAnsi="Times New Roman"/>
              </w:rPr>
              <w:t>46,77</w:t>
            </w:r>
            <w:r w:rsidRPr="00A424F9">
              <w:rPr>
                <w:rFonts w:ascii="Times New Roman" w:hAnsi="Times New Roman"/>
              </w:rPr>
              <w:t xml:space="preserve"> %;</w:t>
            </w:r>
          </w:p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- увеличение доли учащихся Можгинского района, систематически занимающихся физической культурой и спортом в спортивных секциях и группах к 2024 году – </w:t>
            </w:r>
            <w:r w:rsidR="00E57005">
              <w:rPr>
                <w:rFonts w:ascii="Times New Roman" w:hAnsi="Times New Roman"/>
              </w:rPr>
              <w:t>82,2</w:t>
            </w:r>
            <w:r w:rsidRPr="00A424F9">
              <w:rPr>
                <w:rFonts w:ascii="Times New Roman" w:hAnsi="Times New Roman"/>
              </w:rPr>
              <w:t xml:space="preserve"> %;</w:t>
            </w:r>
          </w:p>
          <w:p w:rsidR="00CF1E1E" w:rsidRPr="00A424F9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2024 году – </w:t>
            </w:r>
            <w:r w:rsidR="00D34D44">
              <w:rPr>
                <w:rFonts w:ascii="Times New Roman" w:hAnsi="Times New Roman"/>
              </w:rPr>
              <w:t>12</w:t>
            </w:r>
            <w:r w:rsidRPr="00A424F9">
              <w:rPr>
                <w:rFonts w:ascii="Times New Roman" w:hAnsi="Times New Roman"/>
              </w:rPr>
              <w:t>%;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AE474B">
              <w:rPr>
                <w:rFonts w:ascii="Times New Roman" w:hAnsi="Times New Roman"/>
              </w:rPr>
              <w:t xml:space="preserve">- </w:t>
            </w:r>
            <w:r w:rsidR="00AE474B" w:rsidRPr="00AE474B">
              <w:rPr>
                <w:rFonts w:ascii="Times New Roman" w:hAnsi="Times New Roman"/>
              </w:rPr>
              <w:t>сохранение</w:t>
            </w:r>
            <w:r w:rsidRPr="00AE474B">
              <w:rPr>
                <w:rFonts w:ascii="Times New Roman" w:hAnsi="Times New Roman"/>
              </w:rPr>
              <w:t xml:space="preserve"> уровня обеспеченности населения спортивными сооружениями исходя из единовременной пропускной способности </w:t>
            </w:r>
            <w:r w:rsidR="00AE474B" w:rsidRPr="00AE474B">
              <w:rPr>
                <w:rFonts w:ascii="Times New Roman" w:hAnsi="Times New Roman"/>
              </w:rPr>
              <w:t>не ниже</w:t>
            </w:r>
            <w:r w:rsidRPr="00AE474B">
              <w:rPr>
                <w:rFonts w:ascii="Times New Roman" w:hAnsi="Times New Roman"/>
              </w:rPr>
              <w:t xml:space="preserve">  </w:t>
            </w:r>
            <w:r w:rsidR="00E57005">
              <w:rPr>
                <w:rFonts w:ascii="Times New Roman" w:hAnsi="Times New Roman"/>
              </w:rPr>
              <w:t>2129</w:t>
            </w:r>
            <w:r w:rsidR="00AE474B" w:rsidRPr="00AE474B">
              <w:rPr>
                <w:rFonts w:ascii="Times New Roman" w:hAnsi="Times New Roman"/>
              </w:rPr>
              <w:t xml:space="preserve"> человек</w:t>
            </w:r>
            <w:r w:rsidRPr="00AE474B">
              <w:rPr>
                <w:rFonts w:ascii="Times New Roman" w:hAnsi="Times New Roman"/>
              </w:rPr>
              <w:t>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увеличение количества спортсменов и сборных команд района, выступающих на соревнованиях различного уровня до 900 человек;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- увеличение ежегодного количества спортсменов-разрядников, выполняющих нормативы первого спортивного разряда и кандидата в мастера спорта </w:t>
            </w:r>
            <w:r w:rsidR="00AE474B" w:rsidRPr="00AE474B">
              <w:rPr>
                <w:rFonts w:ascii="Times New Roman" w:hAnsi="Times New Roman"/>
              </w:rPr>
              <w:t>с 2</w:t>
            </w:r>
            <w:r w:rsidR="008C0E5E">
              <w:rPr>
                <w:rFonts w:ascii="Times New Roman" w:hAnsi="Times New Roman"/>
              </w:rPr>
              <w:t>6</w:t>
            </w:r>
            <w:r w:rsidR="00AE474B" w:rsidRPr="00AE474B">
              <w:rPr>
                <w:rFonts w:ascii="Times New Roman" w:hAnsi="Times New Roman"/>
              </w:rPr>
              <w:t xml:space="preserve"> человек до 33</w:t>
            </w:r>
            <w:r w:rsidRPr="00AE474B">
              <w:rPr>
                <w:rFonts w:ascii="Times New Roman" w:hAnsi="Times New Roman"/>
              </w:rPr>
              <w:t>;</w:t>
            </w:r>
            <w:r w:rsidRPr="00CF1E1E">
              <w:rPr>
                <w:rFonts w:ascii="Times New Roman" w:hAnsi="Times New Roman"/>
              </w:rPr>
              <w:t xml:space="preserve">  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внедрение Всероссийского физкультурно-спортивного комплекса  ГТО в Можгинском районе;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>- увеличение ожидаемой продолжи</w:t>
            </w:r>
            <w:r w:rsidR="00A424F9">
              <w:rPr>
                <w:rFonts w:ascii="Times New Roman" w:hAnsi="Times New Roman"/>
              </w:rPr>
              <w:t>тельности жизни населения до 67</w:t>
            </w:r>
            <w:r w:rsidRPr="00A424F9">
              <w:rPr>
                <w:rFonts w:ascii="Times New Roman" w:hAnsi="Times New Roman"/>
              </w:rPr>
              <w:t xml:space="preserve"> лет</w:t>
            </w:r>
            <w:r w:rsidR="00DB174E">
              <w:rPr>
                <w:rFonts w:ascii="Times New Roman" w:hAnsi="Times New Roman"/>
              </w:rPr>
              <w:t>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снижение смертности от всех причин до 11,6 на 1000 человек населения;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- снижение младенческой смертности </w:t>
            </w:r>
            <w:r w:rsidRPr="00396158">
              <w:rPr>
                <w:rFonts w:ascii="Times New Roman" w:hAnsi="Times New Roman"/>
              </w:rPr>
              <w:t>до 6,3</w:t>
            </w:r>
            <w:r w:rsidRPr="00CF1E1E">
              <w:rPr>
                <w:rFonts w:ascii="Times New Roman" w:hAnsi="Times New Roman"/>
              </w:rPr>
              <w:t xml:space="preserve"> на 1000 </w:t>
            </w:r>
            <w:proofErr w:type="gramStart"/>
            <w:r w:rsidRPr="00CF1E1E">
              <w:rPr>
                <w:rFonts w:ascii="Times New Roman" w:hAnsi="Times New Roman"/>
              </w:rPr>
              <w:t>родившихся</w:t>
            </w:r>
            <w:proofErr w:type="gramEnd"/>
            <w:r w:rsidRPr="00CF1E1E">
              <w:rPr>
                <w:rFonts w:ascii="Times New Roman" w:hAnsi="Times New Roman"/>
              </w:rPr>
              <w:t xml:space="preserve"> живыми;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- увеличение охвата диспансеризацией </w:t>
            </w:r>
            <w:r w:rsidR="009B621E">
              <w:rPr>
                <w:rFonts w:ascii="Times New Roman" w:hAnsi="Times New Roman"/>
              </w:rPr>
              <w:t xml:space="preserve">всех слоев </w:t>
            </w:r>
            <w:r w:rsidRPr="00CF1E1E">
              <w:rPr>
                <w:rFonts w:ascii="Times New Roman" w:hAnsi="Times New Roman"/>
              </w:rPr>
              <w:t xml:space="preserve"> населения до 85%</w:t>
            </w:r>
          </w:p>
          <w:p w:rsidR="00CF1E1E" w:rsidRP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</w:t>
            </w:r>
            <w:r w:rsidR="009B621E">
              <w:rPr>
                <w:rFonts w:ascii="Times New Roman" w:hAnsi="Times New Roman"/>
              </w:rPr>
              <w:t>0</w:t>
            </w:r>
            <w:r w:rsidRPr="00CF1E1E">
              <w:rPr>
                <w:rFonts w:ascii="Times New Roman" w:hAnsi="Times New Roman"/>
              </w:rPr>
              <w:t>%</w:t>
            </w:r>
          </w:p>
          <w:p w:rsidR="00CF1E1E" w:rsidRPr="000B23F3" w:rsidRDefault="00CF1E1E" w:rsidP="00C660DF">
            <w:pPr>
              <w:rPr>
                <w:rFonts w:ascii="Times New Roman" w:hAnsi="Times New Roman"/>
              </w:rPr>
            </w:pPr>
            <w:r w:rsidRPr="000B23F3">
              <w:rPr>
                <w:rFonts w:ascii="Times New Roman" w:hAnsi="Times New Roman"/>
              </w:rPr>
              <w:t>- снижение числа пострадавших с утратой трудоспособности на 1 рабочий день и более и</w:t>
            </w:r>
            <w:r w:rsidR="00AB09CB">
              <w:rPr>
                <w:rFonts w:ascii="Times New Roman" w:hAnsi="Times New Roman"/>
              </w:rPr>
              <w:t xml:space="preserve"> со смертельным исходом до 13 </w:t>
            </w:r>
            <w:r w:rsidR="000B23F3" w:rsidRPr="000B23F3">
              <w:rPr>
                <w:rFonts w:ascii="Times New Roman" w:hAnsi="Times New Roman"/>
              </w:rPr>
              <w:t>человек</w:t>
            </w:r>
            <w:r w:rsidRPr="000B23F3">
              <w:rPr>
                <w:rFonts w:ascii="Times New Roman" w:hAnsi="Times New Roman"/>
              </w:rPr>
              <w:t>;</w:t>
            </w:r>
          </w:p>
          <w:p w:rsidR="00CF1E1E" w:rsidRDefault="00CF1E1E" w:rsidP="00C660DF">
            <w:pPr>
              <w:rPr>
                <w:rFonts w:ascii="Times New Roman" w:hAnsi="Times New Roman"/>
              </w:rPr>
            </w:pPr>
            <w:r w:rsidRPr="00674029">
              <w:rPr>
                <w:rFonts w:ascii="Times New Roman" w:hAnsi="Times New Roman"/>
              </w:rPr>
              <w:t>- увеличение количества средств израсходованных на мероприятия по охране труда в ра</w:t>
            </w:r>
            <w:r w:rsidR="00674029" w:rsidRPr="00674029">
              <w:rPr>
                <w:rFonts w:ascii="Times New Roman" w:hAnsi="Times New Roman"/>
              </w:rPr>
              <w:t>счете на 1 работающего</w:t>
            </w:r>
            <w:r w:rsidR="00AB09CB">
              <w:rPr>
                <w:rFonts w:ascii="Times New Roman" w:hAnsi="Times New Roman"/>
              </w:rPr>
              <w:t xml:space="preserve"> до 2750 </w:t>
            </w:r>
            <w:r w:rsidR="00674029">
              <w:rPr>
                <w:rFonts w:ascii="Times New Roman" w:hAnsi="Times New Roman"/>
              </w:rPr>
              <w:t>руб.</w:t>
            </w:r>
          </w:p>
          <w:p w:rsidR="00DB174E" w:rsidRPr="00CF1E1E" w:rsidRDefault="00423C0E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увеличение </w:t>
            </w:r>
            <w:r w:rsidR="00DB174E">
              <w:rPr>
                <w:rFonts w:ascii="Times New Roman" w:hAnsi="Times New Roman"/>
              </w:rPr>
              <w:t xml:space="preserve"> доли рабочих </w:t>
            </w:r>
            <w:proofErr w:type="gramStart"/>
            <w:r w:rsidR="00DB174E">
              <w:rPr>
                <w:rFonts w:ascii="Times New Roman" w:hAnsi="Times New Roman"/>
              </w:rPr>
              <w:t>мест</w:t>
            </w:r>
            <w:proofErr w:type="gramEnd"/>
            <w:r w:rsidR="00DB174E">
              <w:rPr>
                <w:rFonts w:ascii="Times New Roman" w:hAnsi="Times New Roman"/>
              </w:rPr>
              <w:t xml:space="preserve"> на которых проведена специальная оценка условий </w:t>
            </w:r>
            <w:r w:rsidR="00DB174E">
              <w:rPr>
                <w:rFonts w:ascii="Times New Roman" w:hAnsi="Times New Roman"/>
              </w:rPr>
              <w:lastRenderedPageBreak/>
              <w:t>труда в подведомственных организациях</w:t>
            </w:r>
            <w:r>
              <w:rPr>
                <w:rFonts w:ascii="Times New Roman" w:hAnsi="Times New Roman"/>
              </w:rPr>
              <w:t xml:space="preserve"> с 10% до 100%</w:t>
            </w:r>
            <w:r w:rsidR="00DB174E">
              <w:rPr>
                <w:rFonts w:ascii="Times New Roman" w:hAnsi="Times New Roman"/>
              </w:rPr>
              <w:t>;</w:t>
            </w:r>
          </w:p>
          <w:p w:rsidR="00CF1E1E" w:rsidRDefault="00CF1E1E" w:rsidP="00C660DF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-</w:t>
            </w:r>
            <w:r w:rsidR="00C76494">
              <w:rPr>
                <w:rFonts w:ascii="Times New Roman" w:hAnsi="Times New Roman"/>
              </w:rPr>
              <w:t xml:space="preserve"> </w:t>
            </w:r>
            <w:r w:rsidRPr="00CF1E1E">
              <w:rPr>
                <w:rFonts w:ascii="Times New Roman" w:hAnsi="Times New Roman"/>
              </w:rPr>
              <w:t xml:space="preserve">участие в оплачиваемых общественных работах не менее </w:t>
            </w:r>
            <w:r w:rsidR="0019265A">
              <w:rPr>
                <w:rFonts w:ascii="Times New Roman" w:hAnsi="Times New Roman"/>
              </w:rPr>
              <w:t>9</w:t>
            </w:r>
            <w:r w:rsidRPr="00CF1E1E">
              <w:rPr>
                <w:rFonts w:ascii="Times New Roman" w:hAnsi="Times New Roman"/>
              </w:rPr>
              <w:t>0 безр</w:t>
            </w:r>
            <w:r w:rsidR="000B23F3">
              <w:rPr>
                <w:rFonts w:ascii="Times New Roman" w:hAnsi="Times New Roman"/>
              </w:rPr>
              <w:t>аботных и ищущих работу граждан;</w:t>
            </w:r>
          </w:p>
          <w:p w:rsidR="00B516DB" w:rsidRPr="00CF1E1E" w:rsidRDefault="00B516DB" w:rsidP="00C660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76494">
              <w:rPr>
                <w:rFonts w:ascii="Times New Roman" w:hAnsi="Times New Roman"/>
              </w:rPr>
              <w:t xml:space="preserve">сохранение доли руководителей и специалистов подведомственных организаций, прошедших </w:t>
            </w:r>
            <w:proofErr w:type="gramStart"/>
            <w:r w:rsidR="00C76494">
              <w:rPr>
                <w:rFonts w:ascii="Times New Roman" w:hAnsi="Times New Roman"/>
              </w:rPr>
              <w:t>обучение по охране</w:t>
            </w:r>
            <w:proofErr w:type="gramEnd"/>
            <w:r w:rsidR="00C76494">
              <w:rPr>
                <w:rFonts w:ascii="Times New Roman" w:hAnsi="Times New Roman"/>
              </w:rPr>
              <w:t xml:space="preserve"> труда и проверку знаний требований охраны труда в установленном порядке;</w:t>
            </w:r>
          </w:p>
          <w:p w:rsidR="00CF1E1E" w:rsidRPr="0050414E" w:rsidRDefault="0050414E" w:rsidP="0050414E">
            <w:pPr>
              <w:jc w:val="both"/>
              <w:rPr>
                <w:rFonts w:ascii="Times New Roman" w:hAnsi="Times New Roman"/>
              </w:rPr>
            </w:pPr>
            <w:r w:rsidRPr="0050414E">
              <w:rPr>
                <w:rFonts w:ascii="Times New Roman" w:hAnsi="Times New Roman"/>
                <w:color w:val="000000"/>
              </w:rPr>
              <w:t>- увеличение количества семей, участвующих в ежегодном Республиканском конкурсе «Семейные трудовые династии» до 3 семей.</w:t>
            </w:r>
          </w:p>
        </w:tc>
      </w:tr>
      <w:tr w:rsidR="007D2713" w:rsidTr="007D2713">
        <w:tc>
          <w:tcPr>
            <w:tcW w:w="1844" w:type="dxa"/>
            <w:vMerge w:val="restart"/>
          </w:tcPr>
          <w:p w:rsidR="007D2713" w:rsidRPr="00CF1E1E" w:rsidRDefault="007D2713">
            <w:r w:rsidRPr="00CF1E1E">
              <w:rPr>
                <w:rFonts w:ascii="Times New Roman" w:hAnsi="Times New Roman"/>
              </w:rPr>
              <w:lastRenderedPageBreak/>
              <w:t>Отдельные показатели совершенствования системы органов местного самоуправления в Можгинском районе</w:t>
            </w:r>
          </w:p>
        </w:tc>
        <w:tc>
          <w:tcPr>
            <w:tcW w:w="1418" w:type="dxa"/>
            <w:vMerge w:val="restart"/>
          </w:tcPr>
          <w:p w:rsidR="007D2713" w:rsidRPr="00CF1E1E" w:rsidRDefault="007D2713" w:rsidP="00CF1E1E">
            <w:pPr>
              <w:rPr>
                <w:rFonts w:ascii="Times New Roman" w:hAnsi="Times New Roman"/>
              </w:rPr>
            </w:pPr>
            <w:proofErr w:type="gramStart"/>
            <w:r w:rsidRPr="00CF1E1E">
              <w:rPr>
                <w:rFonts w:ascii="Times New Roman" w:hAnsi="Times New Roman"/>
              </w:rPr>
              <w:t xml:space="preserve">1) Доля государственных и муниципальных услуг и услуг, указанных в </w:t>
            </w:r>
            <w:hyperlink r:id="rId8" w:history="1">
              <w:r w:rsidRPr="00CF1E1E">
                <w:rPr>
                  <w:rStyle w:val="a4"/>
                  <w:rFonts w:ascii="Times New Roman" w:hAnsi="Times New Roman"/>
                </w:rPr>
                <w:t>части 3 статьи 1</w:t>
              </w:r>
            </w:hyperlink>
            <w:r w:rsidRPr="00CF1E1E">
              <w:rPr>
                <w:rFonts w:ascii="Times New Roman" w:hAnsi="Times New Roman"/>
              </w:rPr>
              <w:t xml:space="preserve"> Федерального закона N 210-ФЗ, предоставленных на основании заявлений и документов, поданных в электронной форме через федеральную государственную информационную систему "Единый портал государственных и муниципальных услуг (функций)" и (или) государственную информационную систему Удмуртской Республики "Портал государственных и муниципальных услуг (функций)", от общего </w:t>
            </w:r>
            <w:r w:rsidRPr="00CF1E1E">
              <w:rPr>
                <w:rFonts w:ascii="Times New Roman" w:hAnsi="Times New Roman"/>
              </w:rPr>
              <w:lastRenderedPageBreak/>
              <w:t>количества предоставленных услуг.</w:t>
            </w:r>
            <w:proofErr w:type="gramEnd"/>
          </w:p>
          <w:p w:rsidR="007D2713" w:rsidRPr="00CF1E1E" w:rsidRDefault="007D2713" w:rsidP="00CF1E1E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2) Доля муниципальных услуг, предоставляемых по принципу "одного окна"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</w:t>
            </w:r>
            <w:hyperlink r:id="rId9" w:history="1">
              <w:r w:rsidRPr="00CF1E1E">
                <w:rPr>
                  <w:rStyle w:val="a4"/>
                  <w:rFonts w:ascii="Times New Roman" w:hAnsi="Times New Roman"/>
                </w:rPr>
                <w:t>постановлением</w:t>
              </w:r>
            </w:hyperlink>
            <w:r w:rsidRPr="00CF1E1E">
              <w:rPr>
                <w:rFonts w:ascii="Times New Roman" w:hAnsi="Times New Roman"/>
              </w:rPr>
              <w:t xml:space="preserve"> Правительства Российской Федерации от 27 сентября 2011 года N 797.</w:t>
            </w:r>
          </w:p>
          <w:p w:rsidR="007D2713" w:rsidRPr="00CF1E1E" w:rsidRDefault="007D2713" w:rsidP="00CF1E1E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 xml:space="preserve">3) Доля заявителей, удовлетворенных качеством предоставления государственных и муниципальных услуг органом местного </w:t>
            </w:r>
            <w:r w:rsidRPr="00CF1E1E">
              <w:rPr>
                <w:rFonts w:ascii="Times New Roman" w:hAnsi="Times New Roman"/>
              </w:rPr>
              <w:lastRenderedPageBreak/>
              <w:t>самоуправления в Удмуртской Республике, от общего числа заявителей, обратившихся за получением государственных и муниципальных услуг.</w:t>
            </w:r>
          </w:p>
          <w:p w:rsidR="007D2713" w:rsidRPr="00CF1E1E" w:rsidRDefault="007D2713" w:rsidP="00CF1E1E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t>4) Среднее число обращений представителей бизне</w:t>
            </w:r>
            <w:proofErr w:type="gramStart"/>
            <w:r w:rsidRPr="00CF1E1E">
              <w:rPr>
                <w:rFonts w:ascii="Times New Roman" w:hAnsi="Times New Roman"/>
              </w:rPr>
              <w:t>с-</w:t>
            </w:r>
            <w:proofErr w:type="gramEnd"/>
            <w:r w:rsidRPr="00CF1E1E">
              <w:rPr>
                <w:rFonts w:ascii="Times New Roman" w:hAnsi="Times New Roman"/>
              </w:rPr>
              <w:t xml:space="preserve"> сообщества в орган местного самоуправления в Удмуртской Республике для получения одной муниципальной услуги, связанной со сферой предпринимательской деятельности.</w:t>
            </w:r>
          </w:p>
          <w:p w:rsidR="007D2713" w:rsidRPr="00CF1E1E" w:rsidRDefault="007D2713" w:rsidP="00CF1E1E">
            <w:r w:rsidRPr="00CF1E1E">
              <w:rPr>
                <w:rFonts w:ascii="Times New Roman" w:hAnsi="Times New Roman"/>
              </w:rPr>
              <w:t>5) Время ожидания в очереди при обращении заявителя в орган местного самоуправления в Удмуртской Республике для получения государственных и муниципальных услуг</w:t>
            </w:r>
          </w:p>
        </w:tc>
        <w:tc>
          <w:tcPr>
            <w:tcW w:w="709" w:type="dxa"/>
            <w:vMerge w:val="restart"/>
          </w:tcPr>
          <w:p w:rsidR="007D2713" w:rsidRPr="00CF1E1E" w:rsidRDefault="007D2713" w:rsidP="00CF1E1E">
            <w:pPr>
              <w:rPr>
                <w:rFonts w:ascii="Times New Roman" w:hAnsi="Times New Roman"/>
              </w:rPr>
            </w:pPr>
            <w:r w:rsidRPr="00CF1E1E">
              <w:rPr>
                <w:rFonts w:ascii="Times New Roman" w:hAnsi="Times New Roman"/>
              </w:rPr>
              <w:lastRenderedPageBreak/>
              <w:t>Ед.</w:t>
            </w:r>
          </w:p>
          <w:p w:rsidR="007D2713" w:rsidRPr="00CF1E1E" w:rsidRDefault="007D2713" w:rsidP="00CF1E1E">
            <w:r w:rsidRPr="00CF1E1E">
              <w:rPr>
                <w:rFonts w:ascii="Times New Roman" w:hAnsi="Times New Roman"/>
              </w:rPr>
              <w:t>изм.</w:t>
            </w:r>
          </w:p>
        </w:tc>
        <w:tc>
          <w:tcPr>
            <w:tcW w:w="6236" w:type="dxa"/>
            <w:gridSpan w:val="10"/>
          </w:tcPr>
          <w:p w:rsidR="007D2713" w:rsidRPr="00CF1E1E" w:rsidRDefault="007D2713">
            <w:r w:rsidRPr="00CF1E1E">
              <w:rPr>
                <w:rFonts w:ascii="Times New Roman" w:hAnsi="Times New Roman"/>
              </w:rPr>
              <w:t>Плановые значения показателей</w:t>
            </w:r>
          </w:p>
        </w:tc>
      </w:tr>
      <w:tr w:rsidR="007D2713" w:rsidTr="007D2713">
        <w:tc>
          <w:tcPr>
            <w:tcW w:w="1844" w:type="dxa"/>
            <w:vMerge/>
          </w:tcPr>
          <w:p w:rsidR="007D2713" w:rsidRPr="00CF1E1E" w:rsidRDefault="007D2713"/>
        </w:tc>
        <w:tc>
          <w:tcPr>
            <w:tcW w:w="1418" w:type="dxa"/>
            <w:vMerge/>
          </w:tcPr>
          <w:p w:rsidR="007D2713" w:rsidRPr="00CF1E1E" w:rsidRDefault="007D2713"/>
        </w:tc>
        <w:tc>
          <w:tcPr>
            <w:tcW w:w="709" w:type="dxa"/>
            <w:vMerge/>
          </w:tcPr>
          <w:p w:rsidR="007D2713" w:rsidRPr="00CF1E1E" w:rsidRDefault="007D2713"/>
        </w:tc>
        <w:tc>
          <w:tcPr>
            <w:tcW w:w="708" w:type="dxa"/>
          </w:tcPr>
          <w:p w:rsidR="007D2713" w:rsidRPr="00CF1E1E" w:rsidRDefault="007D2713">
            <w:r w:rsidRPr="00CF1E1E">
              <w:t>2015</w:t>
            </w:r>
          </w:p>
        </w:tc>
        <w:tc>
          <w:tcPr>
            <w:tcW w:w="709" w:type="dxa"/>
          </w:tcPr>
          <w:p w:rsidR="007D2713" w:rsidRPr="00CF1E1E" w:rsidRDefault="007D2713">
            <w:r w:rsidRPr="00CF1E1E">
              <w:t>2016</w:t>
            </w:r>
          </w:p>
        </w:tc>
        <w:tc>
          <w:tcPr>
            <w:tcW w:w="709" w:type="dxa"/>
          </w:tcPr>
          <w:p w:rsidR="007D2713" w:rsidRPr="00CF1E1E" w:rsidRDefault="007D2713">
            <w:r w:rsidRPr="00CF1E1E">
              <w:t>2017</w:t>
            </w:r>
          </w:p>
        </w:tc>
        <w:tc>
          <w:tcPr>
            <w:tcW w:w="709" w:type="dxa"/>
          </w:tcPr>
          <w:p w:rsidR="007D2713" w:rsidRPr="00CF1E1E" w:rsidRDefault="007D2713">
            <w:r w:rsidRPr="00CF1E1E">
              <w:t>2018</w:t>
            </w:r>
          </w:p>
        </w:tc>
        <w:tc>
          <w:tcPr>
            <w:tcW w:w="566" w:type="dxa"/>
          </w:tcPr>
          <w:p w:rsidR="007D2713" w:rsidRPr="00CF1E1E" w:rsidRDefault="007D2713" w:rsidP="00CF1E1E">
            <w:pPr>
              <w:ind w:left="-109" w:right="-108"/>
            </w:pPr>
            <w:r w:rsidRPr="00CF1E1E">
              <w:t>2019</w:t>
            </w:r>
          </w:p>
        </w:tc>
        <w:tc>
          <w:tcPr>
            <w:tcW w:w="567" w:type="dxa"/>
          </w:tcPr>
          <w:p w:rsidR="007D2713" w:rsidRPr="00CF1E1E" w:rsidRDefault="007D2713" w:rsidP="00CF1E1E">
            <w:pPr>
              <w:ind w:left="-108" w:right="-108"/>
              <w:jc w:val="center"/>
            </w:pPr>
            <w:r w:rsidRPr="00CF1E1E">
              <w:t>2020</w:t>
            </w:r>
          </w:p>
        </w:tc>
        <w:tc>
          <w:tcPr>
            <w:tcW w:w="567" w:type="dxa"/>
          </w:tcPr>
          <w:p w:rsidR="007D2713" w:rsidRPr="00CF1E1E" w:rsidRDefault="007D2713" w:rsidP="007D2713">
            <w:pPr>
              <w:ind w:left="-108" w:right="-108"/>
              <w:jc w:val="center"/>
            </w:pPr>
            <w:r w:rsidRPr="00CF1E1E">
              <w:t>2021</w:t>
            </w:r>
          </w:p>
        </w:tc>
        <w:tc>
          <w:tcPr>
            <w:tcW w:w="567" w:type="dxa"/>
          </w:tcPr>
          <w:p w:rsidR="007D2713" w:rsidRPr="00CF1E1E" w:rsidRDefault="007D2713" w:rsidP="00CF1E1E">
            <w:pPr>
              <w:ind w:left="-107" w:right="-109"/>
              <w:jc w:val="center"/>
            </w:pPr>
            <w:r w:rsidRPr="00CF1E1E">
              <w:t>2022</w:t>
            </w:r>
          </w:p>
        </w:tc>
        <w:tc>
          <w:tcPr>
            <w:tcW w:w="567" w:type="dxa"/>
          </w:tcPr>
          <w:p w:rsidR="007D2713" w:rsidRPr="00CF1E1E" w:rsidRDefault="007D2713" w:rsidP="00CF1E1E">
            <w:pPr>
              <w:ind w:left="-107" w:right="-109"/>
              <w:jc w:val="center"/>
            </w:pPr>
            <w:r w:rsidRPr="00CF1E1E">
              <w:t>2023</w:t>
            </w:r>
          </w:p>
        </w:tc>
        <w:tc>
          <w:tcPr>
            <w:tcW w:w="567" w:type="dxa"/>
          </w:tcPr>
          <w:p w:rsidR="007D2713" w:rsidRPr="00CF1E1E" w:rsidRDefault="007D2713" w:rsidP="00CF1E1E">
            <w:pPr>
              <w:ind w:left="-107" w:right="-109"/>
              <w:jc w:val="center"/>
            </w:pPr>
            <w:r w:rsidRPr="00CF1E1E">
              <w:t>2024</w:t>
            </w:r>
          </w:p>
        </w:tc>
      </w:tr>
      <w:tr w:rsidR="007D2713" w:rsidTr="007D2713">
        <w:trPr>
          <w:trHeight w:val="988"/>
        </w:trPr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7D2713" w:rsidRPr="00CF1E1E" w:rsidRDefault="007D2713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D2713" w:rsidRPr="00CF1E1E" w:rsidRDefault="007D2713"/>
        </w:tc>
        <w:tc>
          <w:tcPr>
            <w:tcW w:w="709" w:type="dxa"/>
            <w:tcBorders>
              <w:bottom w:val="single" w:sz="4" w:space="0" w:color="auto"/>
            </w:tcBorders>
          </w:tcPr>
          <w:p w:rsidR="007D2713" w:rsidRDefault="007D2713">
            <w:r>
              <w:t>%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%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%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Ед.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Мин.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Pr="00CF1E1E" w:rsidRDefault="007D2713"/>
        </w:tc>
        <w:tc>
          <w:tcPr>
            <w:tcW w:w="708" w:type="dxa"/>
            <w:tcBorders>
              <w:bottom w:val="single" w:sz="4" w:space="0" w:color="auto"/>
            </w:tcBorders>
          </w:tcPr>
          <w:p w:rsidR="007D2713" w:rsidRDefault="007D2713">
            <w:r>
              <w:lastRenderedPageBreak/>
              <w:t>15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100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82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 w:rsidP="007D2713">
            <w:pPr>
              <w:jc w:val="center"/>
            </w:pPr>
            <w:r>
              <w:t>2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 w:rsidP="007D2713">
            <w:pPr>
              <w:ind w:left="-109" w:right="-108"/>
              <w:jc w:val="center"/>
            </w:pPr>
            <w:r>
              <w:t>Не более 15</w:t>
            </w:r>
          </w:p>
          <w:p w:rsidR="007D2713" w:rsidRPr="00CF1E1E" w:rsidRDefault="007D2713"/>
        </w:tc>
        <w:tc>
          <w:tcPr>
            <w:tcW w:w="709" w:type="dxa"/>
            <w:tcBorders>
              <w:bottom w:val="single" w:sz="4" w:space="0" w:color="auto"/>
            </w:tcBorders>
          </w:tcPr>
          <w:p w:rsidR="007D2713" w:rsidRDefault="007D2713">
            <w:r>
              <w:lastRenderedPageBreak/>
              <w:t>40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100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85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 w:rsidP="007D2713">
            <w:pPr>
              <w:jc w:val="center"/>
            </w:pPr>
            <w:r>
              <w:t>2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Pr="00CF1E1E" w:rsidRDefault="007D2713" w:rsidP="007D2713">
            <w:pPr>
              <w:ind w:left="-108" w:right="-108"/>
              <w:jc w:val="center"/>
            </w:pPr>
            <w:r>
              <w:t>Не более 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2713" w:rsidRDefault="007D2713">
            <w:r>
              <w:lastRenderedPageBreak/>
              <w:t>70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100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88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 w:rsidP="007D2713">
            <w:pPr>
              <w:jc w:val="center"/>
            </w:pPr>
            <w:r>
              <w:t>2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Pr="00CF1E1E" w:rsidRDefault="007D2713" w:rsidP="007D2713">
            <w:pPr>
              <w:ind w:left="-108" w:right="-107"/>
              <w:jc w:val="center"/>
            </w:pPr>
            <w:r>
              <w:t>Не более 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2713" w:rsidRDefault="007D2713">
            <w:r>
              <w:lastRenderedPageBreak/>
              <w:t>72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100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90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 w:rsidP="007D2713">
            <w:pPr>
              <w:jc w:val="center"/>
            </w:pPr>
            <w:r>
              <w:t>2</w:t>
            </w:r>
          </w:p>
          <w:p w:rsidR="007D2713" w:rsidRDefault="007D2713" w:rsidP="007D2713">
            <w:pPr>
              <w:jc w:val="center"/>
            </w:pP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Pr="00CF1E1E" w:rsidRDefault="007D2713" w:rsidP="007D2713">
            <w:pPr>
              <w:ind w:left="-109" w:right="-107"/>
              <w:jc w:val="center"/>
            </w:pPr>
            <w:r>
              <w:t>Не более 15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7D2713" w:rsidRDefault="007D2713" w:rsidP="007D2713">
            <w:pPr>
              <w:ind w:left="-109" w:right="-108"/>
              <w:jc w:val="center"/>
            </w:pPr>
            <w:r>
              <w:lastRenderedPageBreak/>
              <w:t>74</w:t>
            </w: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  <w:r>
              <w:t>100</w:t>
            </w: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  <w:r>
              <w:t>91</w:t>
            </w: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  <w:r>
              <w:t>2</w:t>
            </w: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Default="007D2713" w:rsidP="007D2713">
            <w:pPr>
              <w:ind w:left="-109" w:right="-108"/>
              <w:jc w:val="center"/>
            </w:pPr>
            <w:r>
              <w:t>Не более 15</w:t>
            </w:r>
          </w:p>
          <w:p w:rsidR="007D2713" w:rsidRDefault="007D2713" w:rsidP="007D2713">
            <w:pPr>
              <w:ind w:left="-109" w:right="-108"/>
              <w:jc w:val="center"/>
            </w:pPr>
          </w:p>
          <w:p w:rsidR="007D2713" w:rsidRPr="00CF1E1E" w:rsidRDefault="007D2713" w:rsidP="007D2713">
            <w:pPr>
              <w:ind w:left="-109" w:right="-108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713" w:rsidRDefault="007D2713">
            <w:r>
              <w:lastRenderedPageBreak/>
              <w:t>75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100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92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>
            <w:r>
              <w:t>2</w:t>
            </w:r>
          </w:p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Default="007D2713"/>
          <w:p w:rsidR="007D2713" w:rsidRPr="00CF1E1E" w:rsidRDefault="007D2713" w:rsidP="007D2713">
            <w:pPr>
              <w:ind w:left="-108" w:right="-108"/>
              <w:jc w:val="center"/>
            </w:pPr>
            <w:r>
              <w:t>Не более 15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D2713" w:rsidRDefault="007D2713">
            <w:r>
              <w:lastRenderedPageBreak/>
              <w:t>76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100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93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2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 w:rsidP="00DC620C">
            <w:pPr>
              <w:ind w:left="-108" w:right="-108"/>
              <w:jc w:val="center"/>
            </w:pPr>
            <w:r>
              <w:t>Не более 15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Pr="00CF1E1E" w:rsidRDefault="00DC620C"/>
        </w:tc>
        <w:tc>
          <w:tcPr>
            <w:tcW w:w="567" w:type="dxa"/>
            <w:tcBorders>
              <w:bottom w:val="single" w:sz="4" w:space="0" w:color="auto"/>
            </w:tcBorders>
          </w:tcPr>
          <w:p w:rsidR="007D2713" w:rsidRDefault="007D2713">
            <w:r>
              <w:lastRenderedPageBreak/>
              <w:t>77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100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94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2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 w:rsidP="00DC620C">
            <w:pPr>
              <w:ind w:left="-108" w:right="-108"/>
              <w:jc w:val="center"/>
            </w:pPr>
            <w:r>
              <w:t>Не более 15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Pr="00CF1E1E" w:rsidRDefault="00DC620C"/>
        </w:tc>
        <w:tc>
          <w:tcPr>
            <w:tcW w:w="567" w:type="dxa"/>
            <w:tcBorders>
              <w:bottom w:val="single" w:sz="4" w:space="0" w:color="auto"/>
            </w:tcBorders>
          </w:tcPr>
          <w:p w:rsidR="007D2713" w:rsidRDefault="007D2713">
            <w:r>
              <w:lastRenderedPageBreak/>
              <w:t>78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100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95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2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 w:rsidP="00DC620C">
            <w:pPr>
              <w:ind w:left="-108" w:right="-108"/>
              <w:jc w:val="center"/>
            </w:pPr>
            <w:r>
              <w:t>Не более 15</w:t>
            </w:r>
          </w:p>
          <w:p w:rsidR="00DC620C" w:rsidRPr="00CF1E1E" w:rsidRDefault="00DC620C"/>
        </w:tc>
        <w:tc>
          <w:tcPr>
            <w:tcW w:w="567" w:type="dxa"/>
            <w:tcBorders>
              <w:bottom w:val="single" w:sz="4" w:space="0" w:color="auto"/>
            </w:tcBorders>
          </w:tcPr>
          <w:p w:rsidR="007D2713" w:rsidRDefault="007D2713">
            <w:r>
              <w:lastRenderedPageBreak/>
              <w:t>79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100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96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>
            <w:r>
              <w:t>2</w:t>
            </w:r>
          </w:p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/>
          <w:p w:rsidR="00DC620C" w:rsidRDefault="00DC620C" w:rsidP="00DC620C">
            <w:pPr>
              <w:ind w:left="-108" w:right="-108"/>
              <w:jc w:val="center"/>
            </w:pPr>
            <w:r>
              <w:t>Не более 15</w:t>
            </w:r>
          </w:p>
          <w:p w:rsidR="00DC620C" w:rsidRPr="00CF1E1E" w:rsidRDefault="00DC620C"/>
        </w:tc>
      </w:tr>
    </w:tbl>
    <w:p w:rsidR="00C660DF" w:rsidRDefault="00C660DF"/>
    <w:p w:rsidR="00DC620C" w:rsidRPr="00936C04" w:rsidRDefault="00DC620C" w:rsidP="00DC62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Для достижения цели и решения задач муниципальной программы в ее составе </w:t>
      </w:r>
      <w:r w:rsidRPr="00936C04">
        <w:rPr>
          <w:rFonts w:ascii="Times New Roman" w:hAnsi="Times New Roman"/>
          <w:color w:val="000000"/>
          <w:sz w:val="24"/>
          <w:szCs w:val="24"/>
        </w:rPr>
        <w:lastRenderedPageBreak/>
        <w:t>сформированы следующие подпрограммы:</w:t>
      </w:r>
    </w:p>
    <w:p w:rsidR="00DC620C" w:rsidRPr="00936C04" w:rsidRDefault="00DC620C" w:rsidP="00DC6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936C04">
        <w:rPr>
          <w:rFonts w:ascii="Times New Roman" w:hAnsi="Times New Roman"/>
          <w:bCs/>
          <w:color w:val="000000"/>
          <w:sz w:val="24"/>
          <w:szCs w:val="24"/>
        </w:rPr>
        <w:t>Создание  условий для развития физической культуры и спорта</w:t>
      </w:r>
      <w:r w:rsidRPr="00936C04">
        <w:rPr>
          <w:rFonts w:ascii="Times New Roman" w:hAnsi="Times New Roman"/>
          <w:color w:val="000000"/>
          <w:sz w:val="24"/>
          <w:szCs w:val="24"/>
        </w:rPr>
        <w:t>;</w:t>
      </w:r>
    </w:p>
    <w:p w:rsidR="00DC620C" w:rsidRPr="00936C04" w:rsidRDefault="00DC620C" w:rsidP="00DC6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2.Создание условий и охраны труда, сохранения жизни и здоровья населения, содействие занятости населения Можгинского района</w:t>
      </w:r>
    </w:p>
    <w:p w:rsidR="00DC620C" w:rsidRPr="00936C04" w:rsidRDefault="00DC620C" w:rsidP="00DC6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</w:rPr>
        <w:t>2. Подпрограммы муниципальной программы</w:t>
      </w:r>
    </w:p>
    <w:p w:rsidR="00DC620C" w:rsidRPr="00936C04" w:rsidRDefault="00DC620C" w:rsidP="00DC620C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DC620C" w:rsidRPr="00936C04" w:rsidRDefault="00DC620C" w:rsidP="00DC62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DC620C" w:rsidRPr="00936C04" w:rsidRDefault="00DC620C" w:rsidP="00DC620C">
      <w:pPr>
        <w:pStyle w:val="a5"/>
        <w:jc w:val="center"/>
        <w:rPr>
          <w:b/>
          <w:color w:val="000000"/>
        </w:rPr>
      </w:pPr>
      <w:r w:rsidRPr="00936C04">
        <w:rPr>
          <w:b/>
          <w:color w:val="000000"/>
        </w:rPr>
        <w:t>«Создание условий для развития физической культуры и спорта»</w:t>
      </w:r>
      <w:r w:rsidR="00BB2753">
        <w:rPr>
          <w:b/>
          <w:color w:val="000000"/>
        </w:rPr>
        <w:t xml:space="preserve"> на 2015-2024гг.</w:t>
      </w:r>
    </w:p>
    <w:p w:rsidR="00DC620C" w:rsidRPr="00936C04" w:rsidRDefault="00DC620C" w:rsidP="00DC620C">
      <w:pPr>
        <w:pStyle w:val="a5"/>
        <w:jc w:val="center"/>
        <w:rPr>
          <w:color w:val="000000"/>
        </w:rPr>
      </w:pPr>
    </w:p>
    <w:p w:rsidR="00DC620C" w:rsidRPr="00936C04" w:rsidRDefault="00DC620C" w:rsidP="00DC620C">
      <w:pPr>
        <w:pStyle w:val="a5"/>
        <w:jc w:val="center"/>
        <w:rPr>
          <w:color w:val="000000"/>
        </w:rPr>
      </w:pPr>
      <w:r w:rsidRPr="00936C04">
        <w:rPr>
          <w:color w:val="000000"/>
        </w:rPr>
        <w:t>ПАСПОРТ ПОДПРОГРАММЫ</w:t>
      </w:r>
    </w:p>
    <w:tbl>
      <w:tblPr>
        <w:tblW w:w="1017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9"/>
        <w:gridCol w:w="7574"/>
      </w:tblGrid>
      <w:tr w:rsidR="00DC620C" w:rsidRPr="00936C04" w:rsidTr="00DC620C">
        <w:tc>
          <w:tcPr>
            <w:tcW w:w="2599" w:type="dxa"/>
          </w:tcPr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НАИМЕНОВАНИЕ  ПОДПРОГРАММЫ</w:t>
            </w:r>
          </w:p>
        </w:tc>
        <w:tc>
          <w:tcPr>
            <w:tcW w:w="7574" w:type="dxa"/>
          </w:tcPr>
          <w:p w:rsidR="00DC620C" w:rsidRPr="00DC620C" w:rsidRDefault="00DC620C" w:rsidP="00C660DF">
            <w:pPr>
              <w:pStyle w:val="a5"/>
              <w:jc w:val="both"/>
              <w:rPr>
                <w:rStyle w:val="a6"/>
                <w:b w:val="0"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«Создание  условий для развития физической культуры и спорта» на 2015-2024 годы (далее – Программа).</w:t>
            </w:r>
          </w:p>
        </w:tc>
      </w:tr>
      <w:tr w:rsidR="00DC620C" w:rsidRPr="00936C04" w:rsidTr="00DC620C">
        <w:tc>
          <w:tcPr>
            <w:tcW w:w="2599" w:type="dxa"/>
          </w:tcPr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КООРДИНАТОР</w:t>
            </w:r>
          </w:p>
        </w:tc>
        <w:tc>
          <w:tcPr>
            <w:tcW w:w="7574" w:type="dxa"/>
          </w:tcPr>
          <w:p w:rsidR="00DC620C" w:rsidRPr="00DC620C" w:rsidRDefault="00DC620C" w:rsidP="00C660DF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Заместитель  Главы  Администрации  муниципального  образования  «Можгинский район» по социальным вопросам  </w:t>
            </w:r>
          </w:p>
        </w:tc>
      </w:tr>
      <w:tr w:rsidR="00DC620C" w:rsidRPr="00936C04" w:rsidTr="00DC620C">
        <w:tc>
          <w:tcPr>
            <w:tcW w:w="2599" w:type="dxa"/>
          </w:tcPr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574" w:type="dxa"/>
          </w:tcPr>
          <w:p w:rsidR="00DC620C" w:rsidRPr="00DC620C" w:rsidRDefault="00DC620C" w:rsidP="0055608B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 </w:t>
            </w:r>
            <w:r w:rsidR="00870C2F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Отдел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 культуры, спорта и молодежи Администрации  муниципального образования «Можгинский Район»</w:t>
            </w:r>
          </w:p>
        </w:tc>
      </w:tr>
      <w:tr w:rsidR="00DC620C" w:rsidRPr="00936C04" w:rsidTr="00DC620C">
        <w:tc>
          <w:tcPr>
            <w:tcW w:w="2599" w:type="dxa"/>
          </w:tcPr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СОИСПОЛНИТЕЛИ</w:t>
            </w:r>
          </w:p>
        </w:tc>
        <w:tc>
          <w:tcPr>
            <w:tcW w:w="7574" w:type="dxa"/>
          </w:tcPr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Управление образования Администрации района;</w:t>
            </w:r>
          </w:p>
          <w:p w:rsidR="00DC620C" w:rsidRPr="00DC620C" w:rsidRDefault="00DC620C" w:rsidP="00C660DF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- Сектор </w:t>
            </w:r>
            <w:r w:rsidR="00BB2753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спорта и молодежной политики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 Администрации муниципального образования «Можгинский район»           </w:t>
            </w:r>
          </w:p>
          <w:p w:rsidR="00DC620C" w:rsidRPr="00DC620C" w:rsidRDefault="00DC620C" w:rsidP="00C660DF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Fonts w:ascii="Times New Roman" w:hAnsi="Times New Roman"/>
                <w:color w:val="000000"/>
              </w:rPr>
              <w:t>-Центр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муниципального образования «Можгинский район»;</w:t>
            </w:r>
          </w:p>
          <w:p w:rsidR="00DC620C" w:rsidRPr="00DC620C" w:rsidRDefault="00DC620C" w:rsidP="00C660DF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Управление финансов Администрации района;</w:t>
            </w:r>
          </w:p>
          <w:p w:rsidR="00DC620C" w:rsidRPr="00DC620C" w:rsidRDefault="00DC620C" w:rsidP="00C660DF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администрации сельских поселений (по согласованию);</w:t>
            </w:r>
          </w:p>
          <w:p w:rsidR="00DC620C" w:rsidRPr="00DC620C" w:rsidRDefault="00DC620C" w:rsidP="00C660DF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общественные организации Можгинского района;</w:t>
            </w:r>
          </w:p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местное  отделение ВОС</w:t>
            </w:r>
            <w:r w:rsidR="00FC3360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 (по согласованию)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;</w:t>
            </w:r>
          </w:p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местное  отделение  ВОИ</w:t>
            </w:r>
            <w:r w:rsidR="00FC3360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 (по согласованию)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;</w:t>
            </w:r>
          </w:p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профкомы</w:t>
            </w:r>
            <w:r w:rsidR="00AC6F76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 (по согласованию)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;</w:t>
            </w:r>
          </w:p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руководители предприятий и организаций (по согласованию).</w:t>
            </w:r>
          </w:p>
        </w:tc>
      </w:tr>
      <w:tr w:rsidR="00DC620C" w:rsidRPr="00936C04" w:rsidTr="00DC620C">
        <w:tc>
          <w:tcPr>
            <w:tcW w:w="2599" w:type="dxa"/>
          </w:tcPr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ЦЕЛЬ</w:t>
            </w:r>
          </w:p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</w:p>
        </w:tc>
        <w:tc>
          <w:tcPr>
            <w:tcW w:w="7574" w:type="dxa"/>
          </w:tcPr>
          <w:p w:rsidR="00DC620C" w:rsidRDefault="00F0445E" w:rsidP="00C660DF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с</w:t>
            </w:r>
            <w:r w:rsidR="00DC620C"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оздание  условий  для  развития  физической культуры и спорта в  Можгинском районе.</w:t>
            </w:r>
          </w:p>
          <w:p w:rsidR="00F0445E" w:rsidRPr="00DC620C" w:rsidRDefault="00F0445E" w:rsidP="00265159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- формирование у населения района мотивации к ведению здорового образа жизни</w:t>
            </w:r>
          </w:p>
        </w:tc>
      </w:tr>
      <w:tr w:rsidR="00DC620C" w:rsidRPr="00936C04" w:rsidTr="00DC620C">
        <w:tc>
          <w:tcPr>
            <w:tcW w:w="2599" w:type="dxa"/>
          </w:tcPr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ЗАДАЧИ</w:t>
            </w:r>
          </w:p>
          <w:p w:rsidR="00DC620C" w:rsidRPr="00DC620C" w:rsidRDefault="00DC620C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</w:p>
        </w:tc>
        <w:tc>
          <w:tcPr>
            <w:tcW w:w="7574" w:type="dxa"/>
          </w:tcPr>
          <w:p w:rsidR="00DC620C" w:rsidRPr="00F96AC0" w:rsidRDefault="00DC620C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F96AC0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DC620C" w:rsidRPr="00F96AC0" w:rsidRDefault="00DC620C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F96AC0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Утверждение и реализация календарных планов физкультурных и спортивных мероприятий.</w:t>
            </w:r>
          </w:p>
          <w:p w:rsidR="00DC620C" w:rsidRPr="00DC620C" w:rsidRDefault="00DC620C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F96AC0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DC620C" w:rsidRPr="00DC620C" w:rsidRDefault="00DC620C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</w:t>
            </w:r>
          </w:p>
          <w:p w:rsidR="00DC620C" w:rsidRPr="00DC620C" w:rsidRDefault="00DC620C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Формирование мотиваций у населения к ведению здорового образа жизни, сокращению потребления алкоголя и табака.  </w:t>
            </w:r>
          </w:p>
          <w:p w:rsidR="00DC620C" w:rsidRPr="00DC620C" w:rsidRDefault="00DC620C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DC620C" w:rsidRPr="00DC620C" w:rsidRDefault="00DC620C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Внедрение Всероссийского  физкультурно-спортивного комплекса "Готов к труду и обороне". </w:t>
            </w:r>
          </w:p>
          <w:p w:rsidR="00DC620C" w:rsidRPr="00DC620C" w:rsidRDefault="00DC620C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Обеспечение возможностей населению района заниматься физической культурой и спортом независимо от уровня  благосостояния. </w:t>
            </w:r>
          </w:p>
          <w:p w:rsidR="00DC620C" w:rsidRPr="00DC620C" w:rsidRDefault="00DC620C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Создание единого финансового механизма, направленного на развитие физкультуры и спорта в районе (местный и республиканский 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lastRenderedPageBreak/>
              <w:t>бюджеты, привлечение внебюджетных средств).</w:t>
            </w:r>
          </w:p>
          <w:p w:rsidR="00DC620C" w:rsidRPr="00DC620C" w:rsidRDefault="00DC620C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</w:tc>
      </w:tr>
      <w:tr w:rsidR="00DC620C" w:rsidRPr="00936C04" w:rsidTr="00DC620C">
        <w:tc>
          <w:tcPr>
            <w:tcW w:w="2599" w:type="dxa"/>
          </w:tcPr>
          <w:p w:rsidR="00DC620C" w:rsidRPr="00DC620C" w:rsidRDefault="00DC620C" w:rsidP="00C660DF">
            <w:pPr>
              <w:pStyle w:val="a5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lastRenderedPageBreak/>
              <w:t>ЦЕЛЕВЫЕ ПОКАЗАТЕЛИ (индикаторы)</w:t>
            </w:r>
          </w:p>
          <w:p w:rsidR="00DC620C" w:rsidRPr="00DC620C" w:rsidRDefault="00DC620C" w:rsidP="00C660DF">
            <w:pPr>
              <w:pStyle w:val="a5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</w:p>
        </w:tc>
        <w:tc>
          <w:tcPr>
            <w:tcW w:w="7574" w:type="dxa"/>
          </w:tcPr>
          <w:p w:rsidR="00DC620C" w:rsidRPr="00DC620C" w:rsidRDefault="00DC620C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В качестве основных целевых показателей развития физической культуры и спорта в Можгинском районе 2015-202</w:t>
            </w:r>
            <w:r>
              <w:rPr>
                <w:rStyle w:val="a6"/>
                <w:b w:val="0"/>
                <w:bCs/>
                <w:color w:val="000000"/>
                <w:sz w:val="22"/>
                <w:szCs w:val="22"/>
              </w:rPr>
              <w:t>4</w:t>
            </w: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 годы определены:</w:t>
            </w:r>
          </w:p>
          <w:p w:rsidR="00DC620C" w:rsidRPr="00DC620C" w:rsidRDefault="00DC620C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DC620C" w:rsidRPr="00DC620C" w:rsidRDefault="00DC620C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DC620C" w:rsidRPr="00DC620C" w:rsidRDefault="00DC620C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      </w:r>
          </w:p>
          <w:p w:rsidR="00DC620C" w:rsidRPr="00DC620C" w:rsidRDefault="00DC620C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4) уровень обеспеченности населения спортивными сооружениями, исходя из единовременной пропускной способности (человек);</w:t>
            </w:r>
          </w:p>
          <w:p w:rsidR="00DC620C" w:rsidRPr="00DC620C" w:rsidRDefault="00DC620C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5) количество спортсменов и сборных команд </w:t>
            </w:r>
            <w:r w:rsidR="00A34F73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Можгинского </w:t>
            </w: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района, выступающих на соревнованиях различного  уровня (человек);</w:t>
            </w:r>
          </w:p>
          <w:p w:rsidR="00DC620C" w:rsidRPr="00DC620C" w:rsidRDefault="00DC620C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6) ежегодное количество спортсменов</w:t>
            </w:r>
            <w:r w:rsidR="0047562F">
              <w:rPr>
                <w:rStyle w:val="a6"/>
                <w:b w:val="0"/>
                <w:bCs/>
                <w:color w:val="000000"/>
                <w:sz w:val="22"/>
                <w:szCs w:val="22"/>
              </w:rPr>
              <w:t>-разрядников</w:t>
            </w: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, выполняющих нормативы первого спортивного разряда и кандидата в мастера спорта (человек);  </w:t>
            </w:r>
          </w:p>
          <w:p w:rsidR="00DC620C" w:rsidRPr="00DC620C" w:rsidRDefault="00DC620C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7) количество населения, сдавших нормативы комплекса ГТО (человек</w:t>
            </w:r>
            <w:r w:rsidR="00A34F73">
              <w:rPr>
                <w:rStyle w:val="a6"/>
                <w:b w:val="0"/>
                <w:bCs/>
                <w:color w:val="000000"/>
                <w:sz w:val="22"/>
                <w:szCs w:val="22"/>
              </w:rPr>
              <w:t>/лет</w:t>
            </w: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D5E2D" w:rsidRPr="00936C04" w:rsidTr="00C660DF">
        <w:tc>
          <w:tcPr>
            <w:tcW w:w="2599" w:type="dxa"/>
            <w:vAlign w:val="center"/>
          </w:tcPr>
          <w:p w:rsidR="00BD5E2D" w:rsidRPr="00DC620C" w:rsidRDefault="00BD5E2D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СРОКИ  РЕАЛИЗАЦИИ  </w:t>
            </w:r>
          </w:p>
        </w:tc>
        <w:tc>
          <w:tcPr>
            <w:tcW w:w="7574" w:type="dxa"/>
          </w:tcPr>
          <w:p w:rsidR="00BD5E2D" w:rsidRPr="00A424F9" w:rsidRDefault="00BD5E2D" w:rsidP="00BD5E2D">
            <w:pPr>
              <w:spacing w:after="0" w:line="240" w:lineRule="auto"/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>Сроки реализации программы 2015-2024:</w:t>
            </w:r>
          </w:p>
          <w:p w:rsidR="00BD5E2D" w:rsidRPr="00A424F9" w:rsidRDefault="00BD5E2D" w:rsidP="00C660DF">
            <w:pPr>
              <w:spacing w:after="0" w:line="240" w:lineRule="auto"/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1 этап 2015 - 2018 годы         </w:t>
            </w:r>
          </w:p>
          <w:p w:rsidR="00BD5E2D" w:rsidRPr="00A424F9" w:rsidRDefault="00BD5E2D" w:rsidP="00BD5E2D">
            <w:pPr>
              <w:spacing w:after="0" w:line="240" w:lineRule="auto"/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2 этап 2019 - 2024 годы    </w:t>
            </w:r>
          </w:p>
        </w:tc>
      </w:tr>
      <w:tr w:rsidR="00BD5E2D" w:rsidRPr="00936C04" w:rsidTr="00DC620C">
        <w:tc>
          <w:tcPr>
            <w:tcW w:w="2599" w:type="dxa"/>
          </w:tcPr>
          <w:p w:rsidR="00BD5E2D" w:rsidRPr="00DC620C" w:rsidRDefault="00BD5E2D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РЕСУРСНОЕ ОБЕСПЕЧЕНИЕ ЗА СЧЁТ СРЕДСТВ БЮДЖЕТА МУНИЦИПАЛЬНОГО ОБРАЗОВАНИЯ «МОЖГИНСКИЙ РАЙОН»</w:t>
            </w:r>
          </w:p>
          <w:p w:rsidR="00BD5E2D" w:rsidRPr="00DC620C" w:rsidRDefault="00BD5E2D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</w:p>
        </w:tc>
        <w:tc>
          <w:tcPr>
            <w:tcW w:w="7574" w:type="dxa"/>
          </w:tcPr>
          <w:p w:rsidR="00BD5E2D" w:rsidRPr="00A424F9" w:rsidRDefault="00BD5E2D" w:rsidP="00C660DF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Ресурсное обеспечение программы осуществляется за счет средств бюджета муниципального образования  «Можгинский  район», выделяемых ежегодно в период с 2015 по 202</w:t>
            </w:r>
            <w:r w:rsidR="00B5244A"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>4</w:t>
            </w: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 год, а также за счет внебюджетных средств.</w:t>
            </w:r>
          </w:p>
          <w:p w:rsidR="00BD5E2D" w:rsidRPr="00A424F9" w:rsidRDefault="00BD5E2D" w:rsidP="00C660DF">
            <w:pPr>
              <w:spacing w:after="0"/>
              <w:ind w:firstLine="708"/>
              <w:rPr>
                <w:rStyle w:val="a6"/>
                <w:rFonts w:ascii="Times New Roman" w:hAnsi="Times New Roman"/>
                <w:b w:val="0"/>
                <w:bCs/>
                <w:color w:val="000000"/>
              </w:rPr>
            </w:pP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Объем финансирования подпрограммы за счет средств бюджета муниципального  образования  «Можгинский  район» составит </w:t>
            </w:r>
            <w:r w:rsidR="00BB6F6E" w:rsidRPr="00A424F9">
              <w:rPr>
                <w:rStyle w:val="a6"/>
                <w:rFonts w:ascii="Times New Roman" w:hAnsi="Times New Roman"/>
                <w:b w:val="0"/>
                <w:bCs/>
                <w:color w:val="000000"/>
              </w:rPr>
              <w:t xml:space="preserve">13294,0 </w:t>
            </w: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</w:rPr>
              <w:t xml:space="preserve">тысяч рублей, в том числе по годам                                                                     </w:t>
            </w:r>
          </w:p>
          <w:p w:rsidR="00BD5E2D" w:rsidRPr="00A424F9" w:rsidRDefault="00BD5E2D" w:rsidP="00C660DF">
            <w:pPr>
              <w:spacing w:after="0"/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     2015 год – 1496,0 тыс. рублей;</w:t>
            </w:r>
          </w:p>
          <w:p w:rsidR="00BD5E2D" w:rsidRPr="00A424F9" w:rsidRDefault="00BD5E2D" w:rsidP="00C660DF">
            <w:pPr>
              <w:spacing w:after="0"/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     2016 год – 1524,4 тыс. рублей;</w:t>
            </w:r>
          </w:p>
          <w:p w:rsidR="00BD5E2D" w:rsidRPr="00A424F9" w:rsidRDefault="00BD5E2D" w:rsidP="00C660DF">
            <w:pPr>
              <w:spacing w:after="0"/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     2017 год – </w:t>
            </w:r>
            <w:r w:rsidR="00BB6F6E" w:rsidRPr="00A424F9">
              <w:rPr>
                <w:rFonts w:ascii="Times New Roman" w:hAnsi="Times New Roman"/>
              </w:rPr>
              <w:t>1744,80</w:t>
            </w:r>
            <w:r w:rsidRPr="00A424F9">
              <w:rPr>
                <w:rFonts w:ascii="Times New Roman" w:hAnsi="Times New Roman"/>
              </w:rPr>
              <w:t xml:space="preserve"> тыс. рублей;</w:t>
            </w:r>
          </w:p>
          <w:p w:rsidR="00BD5E2D" w:rsidRPr="00A424F9" w:rsidRDefault="00BD5E2D" w:rsidP="00C660DF">
            <w:pPr>
              <w:spacing w:after="0"/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     2018 год – </w:t>
            </w:r>
            <w:r w:rsidR="00BB6F6E" w:rsidRPr="00A424F9">
              <w:rPr>
                <w:rFonts w:ascii="Times New Roman" w:hAnsi="Times New Roman"/>
              </w:rPr>
              <w:t>1440,90</w:t>
            </w:r>
            <w:r w:rsidRPr="00A424F9">
              <w:rPr>
                <w:rFonts w:ascii="Times New Roman" w:hAnsi="Times New Roman"/>
              </w:rPr>
              <w:t xml:space="preserve"> тыс. рублей;</w:t>
            </w:r>
          </w:p>
          <w:p w:rsidR="00BD5E2D" w:rsidRPr="00A424F9" w:rsidRDefault="00BD5E2D" w:rsidP="00C660DF">
            <w:pPr>
              <w:spacing w:after="0"/>
              <w:rPr>
                <w:rFonts w:ascii="Times New Roman" w:hAnsi="Times New Roman"/>
              </w:rPr>
            </w:pPr>
            <w:r w:rsidRPr="00A424F9">
              <w:rPr>
                <w:rFonts w:ascii="Times New Roman" w:hAnsi="Times New Roman"/>
              </w:rPr>
              <w:t xml:space="preserve">     2019 год – </w:t>
            </w:r>
            <w:r w:rsidR="00BB6F6E" w:rsidRPr="00A424F9">
              <w:rPr>
                <w:rFonts w:ascii="Times New Roman" w:hAnsi="Times New Roman"/>
              </w:rPr>
              <w:t>1647,90</w:t>
            </w:r>
            <w:r w:rsidRPr="00A424F9">
              <w:rPr>
                <w:rFonts w:ascii="Times New Roman" w:hAnsi="Times New Roman"/>
              </w:rPr>
              <w:t xml:space="preserve"> тыс. рублей;</w:t>
            </w:r>
          </w:p>
          <w:p w:rsidR="00BD5E2D" w:rsidRPr="00A424F9" w:rsidRDefault="00BD5E2D" w:rsidP="00C660DF">
            <w:pPr>
              <w:spacing w:after="0"/>
              <w:rPr>
                <w:rStyle w:val="a6"/>
                <w:rFonts w:ascii="Times New Roman" w:hAnsi="Times New Roman"/>
                <w:b w:val="0"/>
                <w:bCs/>
              </w:rPr>
            </w:pPr>
            <w:r w:rsidRPr="00A424F9">
              <w:rPr>
                <w:rFonts w:ascii="Times New Roman" w:hAnsi="Times New Roman"/>
              </w:rPr>
              <w:t xml:space="preserve">     2020 год – 1</w:t>
            </w:r>
            <w:r w:rsidR="00BB6F6E" w:rsidRPr="00A424F9">
              <w:rPr>
                <w:rFonts w:ascii="Times New Roman" w:hAnsi="Times New Roman"/>
              </w:rPr>
              <w:t>088</w:t>
            </w:r>
            <w:r w:rsidRPr="00A424F9">
              <w:rPr>
                <w:rFonts w:ascii="Times New Roman" w:hAnsi="Times New Roman"/>
              </w:rPr>
              <w:t>,0 тыс. рублей</w:t>
            </w:r>
            <w:r w:rsidRPr="00A424F9">
              <w:rPr>
                <w:rStyle w:val="a6"/>
                <w:rFonts w:ascii="Times New Roman" w:hAnsi="Times New Roman"/>
                <w:b w:val="0"/>
                <w:bCs/>
              </w:rPr>
              <w:t>;</w:t>
            </w:r>
          </w:p>
          <w:p w:rsidR="00BD5E2D" w:rsidRPr="00A424F9" w:rsidRDefault="00BD5E2D" w:rsidP="00C660DF">
            <w:pPr>
              <w:spacing w:after="0"/>
              <w:ind w:left="236"/>
              <w:rPr>
                <w:rStyle w:val="a6"/>
                <w:rFonts w:ascii="Times New Roman" w:hAnsi="Times New Roman"/>
                <w:b w:val="0"/>
                <w:bCs/>
              </w:rPr>
            </w:pPr>
            <w:r w:rsidRPr="00A424F9">
              <w:rPr>
                <w:rFonts w:ascii="Times New Roman" w:hAnsi="Times New Roman"/>
              </w:rPr>
              <w:t xml:space="preserve"> 2021 год – 1</w:t>
            </w:r>
            <w:r w:rsidR="00BB6F6E" w:rsidRPr="00A424F9">
              <w:rPr>
                <w:rFonts w:ascii="Times New Roman" w:hAnsi="Times New Roman"/>
              </w:rPr>
              <w:t>088</w:t>
            </w:r>
            <w:r w:rsidRPr="00A424F9">
              <w:rPr>
                <w:rFonts w:ascii="Times New Roman" w:hAnsi="Times New Roman"/>
              </w:rPr>
              <w:t>,0 тыс. рублей</w:t>
            </w:r>
            <w:r w:rsidRPr="00A424F9">
              <w:rPr>
                <w:rStyle w:val="a6"/>
                <w:rFonts w:ascii="Times New Roman" w:hAnsi="Times New Roman"/>
                <w:b w:val="0"/>
                <w:bCs/>
              </w:rPr>
              <w:t>;</w:t>
            </w:r>
          </w:p>
          <w:p w:rsidR="00BD5E2D" w:rsidRPr="00A424F9" w:rsidRDefault="00BD5E2D" w:rsidP="00C660DF">
            <w:pPr>
              <w:spacing w:after="0"/>
              <w:ind w:left="236"/>
              <w:rPr>
                <w:rStyle w:val="a6"/>
                <w:rFonts w:ascii="Times New Roman" w:hAnsi="Times New Roman"/>
                <w:b w:val="0"/>
                <w:bCs/>
              </w:rPr>
            </w:pPr>
            <w:r w:rsidRPr="00A424F9">
              <w:rPr>
                <w:rFonts w:ascii="Times New Roman" w:hAnsi="Times New Roman"/>
              </w:rPr>
              <w:t xml:space="preserve"> 2022 год – 1</w:t>
            </w:r>
            <w:r w:rsidR="00BB6F6E" w:rsidRPr="00A424F9">
              <w:rPr>
                <w:rFonts w:ascii="Times New Roman" w:hAnsi="Times New Roman"/>
              </w:rPr>
              <w:t>088</w:t>
            </w:r>
            <w:r w:rsidRPr="00A424F9">
              <w:rPr>
                <w:rFonts w:ascii="Times New Roman" w:hAnsi="Times New Roman"/>
              </w:rPr>
              <w:t>,0 тыс. рублей</w:t>
            </w:r>
            <w:r w:rsidRPr="00A424F9">
              <w:rPr>
                <w:rStyle w:val="a6"/>
                <w:rFonts w:ascii="Times New Roman" w:hAnsi="Times New Roman"/>
                <w:b w:val="0"/>
                <w:bCs/>
              </w:rPr>
              <w:t>;</w:t>
            </w:r>
          </w:p>
          <w:p w:rsidR="00BD5E2D" w:rsidRPr="00A424F9" w:rsidRDefault="00BD5E2D" w:rsidP="00C660DF">
            <w:pPr>
              <w:spacing w:after="0"/>
              <w:ind w:left="236"/>
              <w:rPr>
                <w:rStyle w:val="a6"/>
                <w:rFonts w:ascii="Times New Roman" w:hAnsi="Times New Roman"/>
                <w:b w:val="0"/>
                <w:bCs/>
              </w:rPr>
            </w:pPr>
            <w:r w:rsidRPr="00A424F9">
              <w:rPr>
                <w:rFonts w:ascii="Times New Roman" w:hAnsi="Times New Roman"/>
              </w:rPr>
              <w:t xml:space="preserve"> 2023 год – 1</w:t>
            </w:r>
            <w:r w:rsidR="00BB6F6E" w:rsidRPr="00A424F9">
              <w:rPr>
                <w:rFonts w:ascii="Times New Roman" w:hAnsi="Times New Roman"/>
              </w:rPr>
              <w:t>088</w:t>
            </w:r>
            <w:r w:rsidRPr="00A424F9">
              <w:rPr>
                <w:rFonts w:ascii="Times New Roman" w:hAnsi="Times New Roman"/>
              </w:rPr>
              <w:t>,0 тыс. рублей</w:t>
            </w:r>
            <w:r w:rsidRPr="00A424F9">
              <w:rPr>
                <w:rStyle w:val="a6"/>
                <w:rFonts w:ascii="Times New Roman" w:hAnsi="Times New Roman"/>
                <w:b w:val="0"/>
                <w:bCs/>
              </w:rPr>
              <w:t>;</w:t>
            </w:r>
          </w:p>
          <w:p w:rsidR="00BD5E2D" w:rsidRPr="00A424F9" w:rsidRDefault="00BD5E2D" w:rsidP="00C660DF">
            <w:pPr>
              <w:spacing w:after="0"/>
              <w:ind w:left="236"/>
              <w:rPr>
                <w:rStyle w:val="a6"/>
                <w:rFonts w:ascii="Times New Roman" w:hAnsi="Times New Roman"/>
                <w:b w:val="0"/>
                <w:bCs/>
              </w:rPr>
            </w:pPr>
            <w:r w:rsidRPr="00A424F9">
              <w:rPr>
                <w:rFonts w:ascii="Times New Roman" w:hAnsi="Times New Roman"/>
              </w:rPr>
              <w:t xml:space="preserve"> 2024 год – 1</w:t>
            </w:r>
            <w:r w:rsidR="00BB6F6E" w:rsidRPr="00A424F9">
              <w:rPr>
                <w:rFonts w:ascii="Times New Roman" w:hAnsi="Times New Roman"/>
              </w:rPr>
              <w:t>088</w:t>
            </w:r>
            <w:r w:rsidRPr="00A424F9">
              <w:rPr>
                <w:rFonts w:ascii="Times New Roman" w:hAnsi="Times New Roman"/>
              </w:rPr>
              <w:t>,0 тыс. рублей</w:t>
            </w:r>
            <w:r w:rsidRPr="00A424F9">
              <w:rPr>
                <w:rStyle w:val="a6"/>
                <w:rFonts w:ascii="Times New Roman" w:hAnsi="Times New Roman"/>
                <w:b w:val="0"/>
                <w:bCs/>
              </w:rPr>
              <w:t>;</w:t>
            </w:r>
          </w:p>
          <w:p w:rsidR="00BD5E2D" w:rsidRPr="00A424F9" w:rsidRDefault="00BD5E2D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 Для выполнения подпрограммы могут привлекаться  иные источники финансирования в соответствии с действующим законодательством Российской Федерации и Удмуртской Республики.  </w:t>
            </w:r>
          </w:p>
          <w:p w:rsidR="00BD5E2D" w:rsidRPr="00DC620C" w:rsidRDefault="00BD5E2D" w:rsidP="00C660DF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      Ресурсное обеспечение программы за счёт  средств бюджета муниципального образования «Можгинский  район» подлежит уточнению в рамках бюджетного цикла.</w:t>
            </w:r>
          </w:p>
        </w:tc>
      </w:tr>
      <w:tr w:rsidR="00BD5E2D" w:rsidRPr="00936C04" w:rsidTr="00DC620C">
        <w:tc>
          <w:tcPr>
            <w:tcW w:w="2599" w:type="dxa"/>
          </w:tcPr>
          <w:p w:rsidR="00BD5E2D" w:rsidRPr="00DC620C" w:rsidRDefault="00BD5E2D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</w:p>
          <w:p w:rsidR="00BD5E2D" w:rsidRPr="00DC620C" w:rsidRDefault="00BD5E2D" w:rsidP="00C660D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t xml:space="preserve">ОЖИДАЕМЫЕ  КОНЕЧНЫЕ  РЕЗУЛЬТАТЫ, ОЦЕНКА </w:t>
            </w:r>
            <w:r w:rsidRPr="00DC620C"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  <w:lastRenderedPageBreak/>
              <w:t>ПЛАНИРУЕМОЙ ЭФФЕКТИВНОСТИ</w:t>
            </w:r>
          </w:p>
        </w:tc>
        <w:tc>
          <w:tcPr>
            <w:tcW w:w="7574" w:type="dxa"/>
          </w:tcPr>
          <w:p w:rsidR="00BD5E2D" w:rsidRPr="00A424F9" w:rsidRDefault="00BD5E2D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lastRenderedPageBreak/>
              <w:t>- увеличение доли населения, систематически занимающегося физической культурой и спортом к 2024 году – 4</w:t>
            </w:r>
            <w:r w:rsidR="004E1A68"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t>6</w:t>
            </w:r>
            <w:r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t>,</w:t>
            </w:r>
            <w:r w:rsidR="0016298B"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t>77</w:t>
            </w:r>
            <w:r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 %;</w:t>
            </w:r>
          </w:p>
          <w:p w:rsidR="00BD5E2D" w:rsidRPr="00A424F9" w:rsidRDefault="00BD5E2D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- увеличение доли учащихся Можгинского района, систематически занимающихся физической культурой и спортом в спортивных секциях и группах к 2024 году – </w:t>
            </w:r>
            <w:r w:rsidR="00E57005">
              <w:rPr>
                <w:rStyle w:val="a6"/>
                <w:b w:val="0"/>
                <w:bCs/>
                <w:color w:val="000000"/>
                <w:sz w:val="22"/>
                <w:szCs w:val="22"/>
              </w:rPr>
              <w:t>82,2</w:t>
            </w:r>
            <w:r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 %;</w:t>
            </w:r>
          </w:p>
          <w:p w:rsidR="00BD5E2D" w:rsidRPr="00A424F9" w:rsidRDefault="00BD5E2D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lastRenderedPageBreak/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2024 году – </w:t>
            </w:r>
            <w:r w:rsidR="00E57005">
              <w:rPr>
                <w:rStyle w:val="a6"/>
                <w:b w:val="0"/>
                <w:bCs/>
                <w:color w:val="000000"/>
                <w:sz w:val="22"/>
                <w:szCs w:val="22"/>
              </w:rPr>
              <w:t>12</w:t>
            </w:r>
            <w:r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 %;</w:t>
            </w:r>
          </w:p>
          <w:p w:rsidR="0019265A" w:rsidRPr="00CF1E1E" w:rsidRDefault="0019265A" w:rsidP="0019265A">
            <w:pPr>
              <w:spacing w:after="0" w:line="240" w:lineRule="auto"/>
              <w:rPr>
                <w:rFonts w:ascii="Times New Roman" w:hAnsi="Times New Roman"/>
              </w:rPr>
            </w:pPr>
            <w:r w:rsidRPr="00AE474B">
              <w:rPr>
                <w:rFonts w:ascii="Times New Roman" w:hAnsi="Times New Roman"/>
              </w:rPr>
              <w:t xml:space="preserve">- сохранение уровня обеспеченности населения спортивными сооружениями исходя из единовременной пропускной способности не ниже  </w:t>
            </w:r>
            <w:r w:rsidR="00E57005">
              <w:rPr>
                <w:rFonts w:ascii="Times New Roman" w:hAnsi="Times New Roman"/>
              </w:rPr>
              <w:t>2129</w:t>
            </w:r>
            <w:r w:rsidRPr="00AE474B">
              <w:rPr>
                <w:rFonts w:ascii="Times New Roman" w:hAnsi="Times New Roman"/>
              </w:rPr>
              <w:t xml:space="preserve"> человек;</w:t>
            </w:r>
          </w:p>
          <w:p w:rsidR="00BD5E2D" w:rsidRPr="00DC620C" w:rsidRDefault="00BD5E2D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A424F9">
              <w:rPr>
                <w:rStyle w:val="a6"/>
                <w:b w:val="0"/>
                <w:bCs/>
                <w:color w:val="000000"/>
                <w:sz w:val="22"/>
                <w:szCs w:val="22"/>
              </w:rPr>
              <w:t>- увеличение количества спортсменов и сборных команд района, выступающих на соревнованиях различного уровня до 900 человек;</w:t>
            </w:r>
          </w:p>
          <w:p w:rsidR="00BD5E2D" w:rsidRPr="00DC620C" w:rsidRDefault="00BD5E2D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- увеличение ежегодного количества спортсменов-разрядников, выполняющих нормативы первого спортивного разряда и кандидата в мастера спорта </w:t>
            </w:r>
            <w:r w:rsidR="00B40E0B">
              <w:rPr>
                <w:rStyle w:val="a6"/>
                <w:b w:val="0"/>
                <w:bCs/>
                <w:color w:val="000000"/>
                <w:sz w:val="22"/>
                <w:szCs w:val="22"/>
              </w:rPr>
              <w:t>с 26</w:t>
            </w:r>
            <w:r w:rsidRPr="0019265A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 человек до 3</w:t>
            </w:r>
            <w:r w:rsidR="0019265A" w:rsidRPr="0019265A">
              <w:rPr>
                <w:rStyle w:val="a6"/>
                <w:b w:val="0"/>
                <w:bCs/>
                <w:color w:val="000000"/>
                <w:sz w:val="22"/>
                <w:szCs w:val="22"/>
              </w:rPr>
              <w:t>3</w:t>
            </w: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 xml:space="preserve">;  </w:t>
            </w:r>
          </w:p>
          <w:p w:rsidR="00BD5E2D" w:rsidRPr="00DC620C" w:rsidRDefault="00BD5E2D" w:rsidP="00C660DF">
            <w:pPr>
              <w:pStyle w:val="a5"/>
              <w:jc w:val="both"/>
              <w:rPr>
                <w:rStyle w:val="a6"/>
                <w:b w:val="0"/>
                <w:bCs/>
                <w:color w:val="000000"/>
                <w:sz w:val="22"/>
                <w:szCs w:val="22"/>
              </w:rPr>
            </w:pPr>
            <w:r w:rsidRPr="00DC620C">
              <w:rPr>
                <w:rStyle w:val="a6"/>
                <w:b w:val="0"/>
                <w:bCs/>
                <w:color w:val="000000"/>
                <w:sz w:val="22"/>
                <w:szCs w:val="22"/>
              </w:rPr>
              <w:t>- внедрение Всероссийского физкультурно-спортивного комплекса  ГТО в Можгинском районе.</w:t>
            </w:r>
          </w:p>
          <w:p w:rsidR="00BD5E2D" w:rsidRPr="00DC620C" w:rsidRDefault="00BD5E2D" w:rsidP="00C660DF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color w:val="000000"/>
                <w:lang w:eastAsia="ru-RU"/>
              </w:rPr>
            </w:pPr>
          </w:p>
        </w:tc>
      </w:tr>
    </w:tbl>
    <w:p w:rsidR="00DC620C" w:rsidRDefault="00DC620C"/>
    <w:p w:rsidR="006D0826" w:rsidRPr="00936C04" w:rsidRDefault="006D0826" w:rsidP="006D0826">
      <w:pPr>
        <w:spacing w:after="0" w:line="240" w:lineRule="auto"/>
        <w:ind w:firstLine="360"/>
        <w:jc w:val="center"/>
        <w:rPr>
          <w:rStyle w:val="a6"/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Cs/>
          <w:color w:val="000000"/>
          <w:sz w:val="24"/>
          <w:szCs w:val="24"/>
          <w:lang w:eastAsia="ru-RU"/>
        </w:rPr>
        <w:t>1.  Характеристика сферы деятельности</w:t>
      </w:r>
    </w:p>
    <w:p w:rsidR="006D0826" w:rsidRPr="00936C04" w:rsidRDefault="006D0826" w:rsidP="006D0826">
      <w:pPr>
        <w:spacing w:after="0" w:line="240" w:lineRule="auto"/>
        <w:ind w:firstLine="360"/>
        <w:jc w:val="center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D0826" w:rsidRPr="00A424F9" w:rsidRDefault="006D0826" w:rsidP="006D0826">
      <w:pPr>
        <w:spacing w:after="0" w:line="240" w:lineRule="auto"/>
        <w:ind w:firstLine="360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Развитие физической культуры и спорта является одним  из приоритетных направлений социально-экономической политики муниципального образования «Можгинский район».</w:t>
      </w:r>
    </w:p>
    <w:p w:rsidR="006D0826" w:rsidRPr="00A424F9" w:rsidRDefault="006D0826" w:rsidP="006D0826">
      <w:pPr>
        <w:spacing w:after="0" w:line="240" w:lineRule="auto"/>
        <w:ind w:firstLine="360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По состоянию на  начало  2019 года в районе имеется 78 спортивных сооружений, в том числе:</w:t>
      </w:r>
    </w:p>
    <w:p w:rsidR="006D0826" w:rsidRPr="00A424F9" w:rsidRDefault="006D0826" w:rsidP="006D0826">
      <w:pPr>
        <w:spacing w:after="0" w:line="240" w:lineRule="auto"/>
        <w:ind w:firstLine="360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спортивных залов – 32;</w:t>
      </w:r>
    </w:p>
    <w:p w:rsidR="006D0826" w:rsidRPr="00A424F9" w:rsidRDefault="006D0826" w:rsidP="006D0826">
      <w:pPr>
        <w:spacing w:after="0" w:line="240" w:lineRule="auto"/>
        <w:ind w:firstLine="360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лыжных  баз – 1;</w:t>
      </w:r>
    </w:p>
    <w:p w:rsidR="006D0826" w:rsidRPr="00A424F9" w:rsidRDefault="006D0826" w:rsidP="006D0826">
      <w:pPr>
        <w:spacing w:after="0" w:line="240" w:lineRule="auto"/>
        <w:ind w:firstLine="360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плоскостных  спортсооружений – 22;</w:t>
      </w:r>
    </w:p>
    <w:p w:rsidR="006D0826" w:rsidRPr="00A424F9" w:rsidRDefault="006D0826" w:rsidP="006D0826">
      <w:pPr>
        <w:spacing w:after="0" w:line="240" w:lineRule="auto"/>
        <w:ind w:firstLine="360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тиров – 1;</w:t>
      </w:r>
    </w:p>
    <w:p w:rsidR="006D0826" w:rsidRPr="00936C04" w:rsidRDefault="006D0826" w:rsidP="006D0826">
      <w:pPr>
        <w:spacing w:after="0" w:line="240" w:lineRule="auto"/>
        <w:ind w:firstLine="360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прочих – 23.</w:t>
      </w:r>
    </w:p>
    <w:p w:rsidR="006D0826" w:rsidRPr="00936C04" w:rsidRDefault="006D0826" w:rsidP="006D0826">
      <w:pPr>
        <w:spacing w:after="0" w:line="240" w:lineRule="auto"/>
        <w:ind w:firstLine="360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В районе действует муниципальное казенное образовательное учреждение дополнительного образования детей «Можгинская ДЮСШ», где развиваются 5 видов спорта: легкая атлетика, лыжные гонки, баскетбол, волейбол, настольный теннис.  </w:t>
      </w:r>
    </w:p>
    <w:p w:rsidR="006D0826" w:rsidRPr="00936C04" w:rsidRDefault="006D0826" w:rsidP="006D0826">
      <w:pPr>
        <w:spacing w:after="0" w:line="240" w:lineRule="auto"/>
        <w:ind w:firstLine="360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Общая численность занимающихся физической культурой и спортом в Можгинском районе составляет  </w:t>
      </w:r>
      <w:r w:rsidR="004611D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6117</w:t>
      </w:r>
      <w:r w:rsidR="00A37A91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</w:t>
      </w: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чел.  (на  01.01.201</w:t>
      </w:r>
      <w:r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9</w:t>
      </w: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), из них:</w:t>
      </w:r>
    </w:p>
    <w:p w:rsidR="006D0826" w:rsidRPr="00936C04" w:rsidRDefault="006D0826" w:rsidP="006D0826">
      <w:pPr>
        <w:spacing w:after="0" w:line="240" w:lineRule="auto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- в образовательных  учреждениях – </w:t>
      </w:r>
      <w:r w:rsidR="00687D2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1483</w:t>
      </w: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человек;</w:t>
      </w:r>
    </w:p>
    <w:p w:rsidR="006D0826" w:rsidRDefault="006D0826" w:rsidP="006D0826">
      <w:pPr>
        <w:spacing w:after="0" w:line="240" w:lineRule="auto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- в учреждениях дополнительного образования – </w:t>
      </w:r>
      <w:r w:rsidR="00687D2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926</w:t>
      </w: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человек;</w:t>
      </w:r>
    </w:p>
    <w:p w:rsidR="00C53F46" w:rsidRDefault="00C53F46" w:rsidP="006D0826">
      <w:pPr>
        <w:spacing w:after="0" w:line="240" w:lineRule="auto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7B7DA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- </w:t>
      </w:r>
      <w:r w:rsidR="007B7DA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на предприятиях, учреждениях, организациях – 2860 человек;</w:t>
      </w:r>
    </w:p>
    <w:p w:rsidR="007B7DA3" w:rsidRPr="00936C04" w:rsidRDefault="007B7DA3" w:rsidP="006D0826">
      <w:pPr>
        <w:spacing w:after="0" w:line="240" w:lineRule="auto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в организациях дополнительного образования детей и осуществление спортивной подготовки – 848 человек.</w:t>
      </w:r>
    </w:p>
    <w:p w:rsidR="006D0826" w:rsidRPr="00936C04" w:rsidRDefault="006D0826" w:rsidP="006D0826">
      <w:pPr>
        <w:spacing w:after="0" w:line="240" w:lineRule="auto"/>
        <w:ind w:firstLine="360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D0826" w:rsidRPr="00A03B08" w:rsidRDefault="006D0826" w:rsidP="006D0826">
      <w:pPr>
        <w:spacing w:after="0" w:line="240" w:lineRule="auto"/>
        <w:ind w:firstLine="360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proofErr w:type="gramStart"/>
      <w:r w:rsidRPr="00A03B08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В районе  работает  </w:t>
      </w:r>
      <w:r w:rsidR="00102F97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45</w:t>
      </w:r>
      <w:r w:rsidRPr="00A03B08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физкультурных штатных работника, из них:</w:t>
      </w:r>
      <w:proofErr w:type="gramEnd"/>
    </w:p>
    <w:p w:rsidR="006D0826" w:rsidRPr="00A03B08" w:rsidRDefault="006D0826" w:rsidP="006D0826">
      <w:pPr>
        <w:spacing w:after="0" w:line="240" w:lineRule="auto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03B08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в  школах – </w:t>
      </w:r>
      <w:r w:rsidR="003471D7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31</w:t>
      </w:r>
    </w:p>
    <w:p w:rsidR="006D0826" w:rsidRPr="00A03B08" w:rsidRDefault="006D0826" w:rsidP="006D0826">
      <w:pPr>
        <w:spacing w:after="0" w:line="240" w:lineRule="auto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03B08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учреждения  ДОД – </w:t>
      </w:r>
      <w:r w:rsidR="003471D7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9</w:t>
      </w:r>
    </w:p>
    <w:p w:rsidR="006D0826" w:rsidRPr="00A03B08" w:rsidRDefault="006D0826" w:rsidP="006D0826">
      <w:pPr>
        <w:spacing w:after="0" w:line="240" w:lineRule="auto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03B08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</w:t>
      </w:r>
      <w:r w:rsidR="003471D7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по месту жительства - 3</w:t>
      </w:r>
    </w:p>
    <w:p w:rsidR="006D0826" w:rsidRPr="00A03B08" w:rsidRDefault="006D0826" w:rsidP="006D0826">
      <w:pPr>
        <w:spacing w:after="0" w:line="240" w:lineRule="auto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A03B08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органы управления – 2.</w:t>
      </w:r>
    </w:p>
    <w:p w:rsidR="006D0826" w:rsidRPr="00A03B08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highlight w:val="red"/>
          <w:lang w:eastAsia="ru-RU"/>
        </w:rPr>
      </w:pPr>
      <w:r w:rsidRPr="00A03B08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</w:t>
      </w:r>
      <w:r w:rsidRP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Состояние кадрового обеспечения учебного предмета «физкультура» в школах: из </w:t>
      </w:r>
      <w:r w:rsidR="00A424F9" w:rsidRP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4</w:t>
      </w:r>
      <w:r w:rsidR="00A03B08" w:rsidRP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5</w:t>
      </w:r>
      <w:r w:rsidRP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штатных работников физкультуры </w:t>
      </w:r>
      <w:r w:rsidR="003471D7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23</w:t>
      </w:r>
      <w:r w:rsidRP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(</w:t>
      </w:r>
      <w:r w:rsidR="003471D7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51,11</w:t>
      </w:r>
      <w:r w:rsidRP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%) имеют высшее  специальное образование, </w:t>
      </w:r>
      <w:r w:rsidR="003471D7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11</w:t>
      </w:r>
      <w:r w:rsidRP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(</w:t>
      </w:r>
      <w:r w:rsidR="003471D7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24,44</w:t>
      </w:r>
      <w:r w:rsidRP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%) – среднее специальное.      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Возраст учителей: до 30 лет – </w:t>
      </w:r>
      <w:r w:rsid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11</w:t>
      </w:r>
      <w:r w:rsidR="00C53F46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человек</w:t>
      </w:r>
      <w:r w:rsidRP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, от 31 до 60 лет – </w:t>
      </w:r>
      <w:r w:rsidR="006C2623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3</w:t>
      </w:r>
      <w:r w:rsidR="003471D7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0 человек, старше 60 лет – 4 человек.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Анализ показал, что кадровый состав по своему профессиональному уровню достаточно высок,  но современный спорт особенно подвержен различным новациям и требует особого внимания  к  подготовке  специалистов,  владеющих  новейшими  методиками  работы со</w:t>
      </w:r>
      <w:r w:rsidR="00036AFE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</w:t>
      </w: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спортсменами. Необходимо провести работу  по созданию высокопрофессиональной кадровой базы, в которой необходимо предусмотреть направление перспективных выпускников школ на учебу в ВУЗы, совершенствование </w:t>
      </w: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lastRenderedPageBreak/>
        <w:t>педагогического мастерства тренеров через систематическое  направление на курсовые подготовки, создание для тренеров-преподавателей нормальных  жизненных условий (квартира, оплата труда и т.п.).</w:t>
      </w:r>
    </w:p>
    <w:p w:rsidR="006D0826" w:rsidRPr="00936C04" w:rsidRDefault="006D0826" w:rsidP="006D0826">
      <w:pPr>
        <w:spacing w:after="0" w:line="240" w:lineRule="auto"/>
        <w:ind w:firstLine="360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  муниципальном образовании «Можгинский район» в сфере массовой физической культуры и спорта проходят  следующие мероприятия: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- ежегодная районная Спартакиада учащихся общеобразовательных школ; 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ежегодная  районная Спартакиада среди муниципальных образований сельских поселений;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ежегодная Спартакиада среди руководителей;</w:t>
      </w:r>
    </w:p>
    <w:p w:rsidR="006D0826" w:rsidRPr="00936C04" w:rsidRDefault="006D0826" w:rsidP="006D0826">
      <w:pPr>
        <w:spacing w:after="0" w:line="240" w:lineRule="auto"/>
        <w:ind w:firstLine="360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Стали традиционными массовые спортивные мероприятия, такие как: День физкультурника, легкоатлетические пробеги </w:t>
      </w:r>
      <w:proofErr w:type="gramStart"/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Ныша-Можга</w:t>
      </w:r>
      <w:proofErr w:type="gramEnd"/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, Горняк-Пычас, районные соревнования по лыжным гонкам памяти тренеров С.М. Шишкина, Е.Г. Батуева, М.И. Иванова, турнир по волейболу памяти И.</w:t>
      </w:r>
      <w:r w:rsid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</w:t>
      </w: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Быстрых, зимние и летние районные спортивные игры.</w:t>
      </w:r>
    </w:p>
    <w:p w:rsidR="006D0826" w:rsidRPr="00936C04" w:rsidRDefault="006D0826" w:rsidP="006D0826">
      <w:pPr>
        <w:spacing w:after="0" w:line="240" w:lineRule="auto"/>
        <w:ind w:firstLine="360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Можгинский район участвует в республиканских спортивных программах, проектах и мероприятиях.  Сборные  команды  являются  3-кратными  победителями  и  12-кратными  призёрами  Республиканских  зимних  сельских  спортивных  игр,  19-кратными  призёрами   Республиканских  летних  сельских  спортивных  игр, в т.ч. становились и победителями летних игр.</w:t>
      </w:r>
    </w:p>
    <w:p w:rsidR="006D0826" w:rsidRPr="00936C04" w:rsidRDefault="006D0826" w:rsidP="006D0826">
      <w:pPr>
        <w:spacing w:after="0" w:line="240" w:lineRule="auto"/>
        <w:ind w:firstLine="360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  ежегодных  республиканских  смотрах-конкурсах  среди  сельских  районов  Удмуртии  по  организации  и  проведению  физкультурно-массовой  и  спортивной  работы  Можгинский   район  неизменно  входит  в  число  десяти лучших районов.</w:t>
      </w:r>
    </w:p>
    <w:p w:rsidR="006D0826" w:rsidRPr="00936C04" w:rsidRDefault="006D0826" w:rsidP="006D0826">
      <w:pPr>
        <w:spacing w:after="0" w:line="240" w:lineRule="auto"/>
        <w:ind w:firstLine="360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D0826" w:rsidRPr="00936C04" w:rsidRDefault="006D0826" w:rsidP="006D0826">
      <w:pPr>
        <w:spacing w:after="0" w:line="240" w:lineRule="auto"/>
        <w:ind w:firstLine="360"/>
        <w:jc w:val="center"/>
        <w:rPr>
          <w:rStyle w:val="a6"/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Cs/>
          <w:color w:val="000000"/>
          <w:sz w:val="24"/>
          <w:szCs w:val="24"/>
          <w:lang w:eastAsia="ru-RU"/>
        </w:rPr>
        <w:t>2.  Приоритеты, цели и задачи в сфере деятельности.</w:t>
      </w:r>
    </w:p>
    <w:p w:rsidR="006D0826" w:rsidRPr="00936C04" w:rsidRDefault="006D0826" w:rsidP="006D0826">
      <w:pPr>
        <w:spacing w:after="0" w:line="240" w:lineRule="auto"/>
        <w:ind w:firstLine="360"/>
        <w:jc w:val="center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D0826" w:rsidRPr="00936C04" w:rsidRDefault="006D0826" w:rsidP="006D0826">
      <w:pPr>
        <w:spacing w:after="0" w:line="240" w:lineRule="auto"/>
        <w:ind w:firstLine="360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Несмотря на то, что в районе проводится серьезная работа,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учащихся, перенесших  простудные заболевания.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Недостаток двигательной активности провоцирует у детей болезни </w:t>
      </w:r>
      <w:proofErr w:type="gramStart"/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сердечно-сосудистой</w:t>
      </w:r>
      <w:proofErr w:type="gramEnd"/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, опорно-двигательной и костно-мышечной систем.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спортивной результативности.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proofErr w:type="gramStart"/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Возникла необходимость создания комплексной системы развития спорта в районе, в которой предусматривались бы следующие конкретные мероприятия:</w:t>
      </w:r>
      <w:proofErr w:type="gramEnd"/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- определение </w:t>
      </w:r>
      <w:proofErr w:type="gramStart"/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источников финансирования всех направлений развития физической культуры</w:t>
      </w:r>
      <w:proofErr w:type="gramEnd"/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и спорта;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четкое определение ответственности каждого ведомства за развитие массовой   физической культуры и спорта в районе;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определение объектов, строительство и ремонт которых  необходимо осуществлять в   намеченные сроки и определить объемы и источники финансирования;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в приоритетном порядке решение проблемы обеспечения спортивным инвентарем и   оборудованием  общеобразовательных школ,  детских   садов,   ДЮСШ;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увеличение числа специально оборудованных спортивных площадок для подготовки и сдачи норм комплекса ГТО, хоккейных коробок по месту жительства;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реконструкция и капитальный ремонт спортивных залов и других спортивных объектов в районе.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ЦЕЛЬ: Создание  условий  для  развития  физической культуры и спорта в  Можгинском районе. 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ЗАДАЧИ: 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</w:r>
    </w:p>
    <w:p w:rsidR="006D0826" w:rsidRPr="00936C04" w:rsidRDefault="006D0826" w:rsidP="006D0826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Утверждение и реализация календарных планов физкультурных и спортивных мероприятий.</w:t>
      </w:r>
    </w:p>
    <w:p w:rsidR="006D0826" w:rsidRPr="00936C04" w:rsidRDefault="006D0826" w:rsidP="006D0826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6D0826" w:rsidRPr="00936C04" w:rsidRDefault="006D0826" w:rsidP="006D0826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</w:r>
    </w:p>
    <w:p w:rsidR="006D0826" w:rsidRPr="00936C04" w:rsidRDefault="006D0826" w:rsidP="006D0826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Создание условий для содержательного разумного досуга, отказа от вредных привычек, профилактики  правонарушений.</w:t>
      </w:r>
    </w:p>
    <w:p w:rsidR="006D0826" w:rsidRPr="00936C04" w:rsidRDefault="006D0826" w:rsidP="006D0826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</w:r>
    </w:p>
    <w:p w:rsidR="006D0826" w:rsidRPr="00936C04" w:rsidRDefault="006D0826" w:rsidP="006D0826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Внедрение Всероссийского  физкультурно-спортивного комплекса "Готов к труду и обороне". </w:t>
      </w:r>
    </w:p>
    <w:p w:rsidR="006D0826" w:rsidRPr="00936C04" w:rsidRDefault="006D0826" w:rsidP="006D0826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Обеспечение возможностей населению района заниматься физической культурой и спортом независимо от уровня  благосостояния. </w:t>
      </w:r>
    </w:p>
    <w:p w:rsidR="006D0826" w:rsidRPr="00936C04" w:rsidRDefault="006D0826" w:rsidP="006D0826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</w:t>
      </w: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D0826" w:rsidRPr="00936C04" w:rsidRDefault="006D0826" w:rsidP="006D0826">
      <w:pPr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</w:t>
      </w:r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Реализация настоящей Программы позволит увеличить число систематически </w:t>
      </w:r>
      <w:proofErr w:type="gramStart"/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занимающихся</w:t>
      </w:r>
      <w:proofErr w:type="gramEnd"/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физической культурой и спортом к 202</w:t>
      </w:r>
      <w:r w:rsidR="00036AFE"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4</w:t>
      </w:r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году до </w:t>
      </w:r>
      <w:r w:rsidR="0016298B"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46,77</w:t>
      </w:r>
      <w:r w:rsidRPr="00A424F9"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% от всего населения района.</w:t>
      </w:r>
    </w:p>
    <w:p w:rsidR="006D0826" w:rsidRPr="00936C04" w:rsidRDefault="006D0826" w:rsidP="006D0826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</w:rPr>
        <w:t>3.  Целевые  показатели  (индикаторы) подпрограммы</w:t>
      </w:r>
    </w:p>
    <w:p w:rsidR="00B5244A" w:rsidRPr="00936C04" w:rsidRDefault="00B5244A" w:rsidP="00B5244A">
      <w:pPr>
        <w:pStyle w:val="a5"/>
        <w:jc w:val="both"/>
        <w:rPr>
          <w:color w:val="000000"/>
        </w:rPr>
      </w:pPr>
      <w:r w:rsidRPr="00936C04">
        <w:rPr>
          <w:color w:val="000000"/>
        </w:rPr>
        <w:t>Сведения о значениях целевых показателей (индикаторов) приведены в Приложении 1 к муниципальной программе.</w:t>
      </w:r>
    </w:p>
    <w:p w:rsidR="00B5244A" w:rsidRDefault="00B5244A" w:rsidP="006D0826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D0826" w:rsidRPr="00A424F9" w:rsidRDefault="006D0826" w:rsidP="006D0826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424F9">
        <w:rPr>
          <w:rFonts w:ascii="Times New Roman" w:hAnsi="Times New Roman"/>
          <w:b/>
          <w:color w:val="000000"/>
          <w:sz w:val="24"/>
          <w:szCs w:val="24"/>
        </w:rPr>
        <w:t>4.  Сроки  и  этапы  реализации подпрограммы.</w:t>
      </w:r>
    </w:p>
    <w:p w:rsidR="00B5244A" w:rsidRPr="00A424F9" w:rsidRDefault="00B5244A" w:rsidP="00B5244A">
      <w:pPr>
        <w:spacing w:after="0" w:line="240" w:lineRule="auto"/>
        <w:ind w:right="57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Подпрограмма реализуется в 2015 -2024  годах. </w:t>
      </w:r>
    </w:p>
    <w:p w:rsidR="00B5244A" w:rsidRPr="00A424F9" w:rsidRDefault="00B5244A" w:rsidP="00B524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4F9">
        <w:rPr>
          <w:rFonts w:ascii="Times New Roman" w:hAnsi="Times New Roman"/>
          <w:sz w:val="24"/>
          <w:szCs w:val="24"/>
        </w:rPr>
        <w:t xml:space="preserve">            1 этап 2015 - 2018 годы         </w:t>
      </w:r>
    </w:p>
    <w:p w:rsidR="00B5244A" w:rsidRPr="00A424F9" w:rsidRDefault="00B5244A" w:rsidP="00B5244A">
      <w:pPr>
        <w:ind w:right="57" w:firstLine="709"/>
        <w:jc w:val="both"/>
        <w:rPr>
          <w:rFonts w:ascii="Times New Roman" w:hAnsi="Times New Roman"/>
          <w:sz w:val="24"/>
          <w:szCs w:val="24"/>
        </w:rPr>
      </w:pPr>
      <w:r w:rsidRPr="00A424F9">
        <w:rPr>
          <w:rFonts w:ascii="Times New Roman" w:hAnsi="Times New Roman"/>
          <w:sz w:val="24"/>
          <w:szCs w:val="24"/>
        </w:rPr>
        <w:t xml:space="preserve">2 этап 2019 - 2024 годы    </w:t>
      </w:r>
    </w:p>
    <w:p w:rsidR="00B5244A" w:rsidRPr="00A424F9" w:rsidRDefault="00B5244A" w:rsidP="00B5244A">
      <w:pPr>
        <w:ind w:right="57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>В завершении реализации Программы предполагается проведение анализа, обобщения и оценки выполненных мероприятий, а также разработку последующих этапов для дальнейшего совершенствования сферы физической культуры и спорта в Можгинском районе.</w:t>
      </w:r>
    </w:p>
    <w:p w:rsidR="006D0826" w:rsidRPr="00A424F9" w:rsidRDefault="006D0826" w:rsidP="006D08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b/>
          <w:color w:val="000000"/>
          <w:sz w:val="24"/>
          <w:szCs w:val="24"/>
          <w:lang w:eastAsia="ru-RU"/>
        </w:rPr>
        <w:t>5. Основные  мероприятия подпрограммы</w:t>
      </w:r>
    </w:p>
    <w:p w:rsidR="006D0826" w:rsidRPr="00A424F9" w:rsidRDefault="006D0826" w:rsidP="006D082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5244A" w:rsidRPr="00A424F9" w:rsidRDefault="006D0826" w:rsidP="00B5244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</w:t>
      </w:r>
      <w:r w:rsidR="00B5244A" w:rsidRPr="00A424F9">
        <w:rPr>
          <w:rFonts w:ascii="Times New Roman" w:hAnsi="Times New Roman"/>
          <w:color w:val="000000"/>
          <w:sz w:val="24"/>
          <w:szCs w:val="24"/>
          <w:lang w:eastAsia="ru-RU"/>
        </w:rPr>
        <w:t>Сведения об основных мероприятиях подпрограммы и ожидаемый результат представлены в приложении 2 к муниципальной программе.</w:t>
      </w:r>
    </w:p>
    <w:p w:rsidR="006D0826" w:rsidRPr="00A424F9" w:rsidRDefault="006D0826" w:rsidP="00B524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b/>
          <w:color w:val="000000"/>
          <w:sz w:val="24"/>
          <w:szCs w:val="24"/>
          <w:lang w:eastAsia="ru-RU"/>
        </w:rPr>
        <w:t>6.  Меры  муниципального  регулирования</w:t>
      </w:r>
    </w:p>
    <w:p w:rsidR="00B5244A" w:rsidRPr="00A424F9" w:rsidRDefault="00B5244A" w:rsidP="00B5244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D0826" w:rsidRPr="00A424F9" w:rsidRDefault="006D0826" w:rsidP="006D0826">
      <w:pPr>
        <w:shd w:val="clear" w:color="auto" w:fill="FFFFFF"/>
        <w:tabs>
          <w:tab w:val="left" w:pos="1276"/>
        </w:tabs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Меры муниципального регулирования по предоставлению платных услуг и предоставлению  льгот в рамках подпрограммы не предусмотрены.</w:t>
      </w:r>
    </w:p>
    <w:p w:rsidR="006D0826" w:rsidRPr="00A424F9" w:rsidRDefault="006D0826" w:rsidP="006D0826">
      <w:pPr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b/>
          <w:color w:val="000000"/>
          <w:sz w:val="24"/>
          <w:szCs w:val="24"/>
          <w:lang w:eastAsia="ru-RU"/>
        </w:rPr>
        <w:t>7.  Прогноз сводных показателей муниципальных заданий.</w:t>
      </w:r>
    </w:p>
    <w:p w:rsidR="006D0826" w:rsidRPr="00936C04" w:rsidRDefault="006D0826" w:rsidP="006D0826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Муниципальные задания на оказание муниципальных услуг (выполнение работ) в рамках подпрограммы не формируются.</w:t>
      </w:r>
    </w:p>
    <w:p w:rsidR="006D0826" w:rsidRPr="00936C04" w:rsidRDefault="006D0826" w:rsidP="006D0826">
      <w:pPr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8. Взаимодействие  с  органами  государственной  власти  и  местного  самоуправления,  организациями  и  гражданами.</w:t>
      </w:r>
    </w:p>
    <w:p w:rsidR="006D0826" w:rsidRPr="00936C04" w:rsidRDefault="006D0826" w:rsidP="006D0826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ходе реализации подпрограммы сектор </w:t>
      </w:r>
      <w:r w:rsidR="003471D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спорта и молодежной политики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взаимодействует </w:t>
      </w:r>
      <w:proofErr w:type="gramStart"/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D0826" w:rsidRPr="00936C04" w:rsidRDefault="006D0826" w:rsidP="003471D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Министерством по физической культуре, спорту и </w:t>
      </w:r>
      <w:r w:rsidR="002075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молодежной политики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Удмуртской Республики;</w:t>
      </w:r>
    </w:p>
    <w:p w:rsidR="006D0826" w:rsidRPr="00936C04" w:rsidRDefault="006D0826" w:rsidP="003471D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Управлениями и отделами Администрации муниципального образования «Можгинский район»;</w:t>
      </w:r>
    </w:p>
    <w:p w:rsidR="006D0826" w:rsidRPr="00936C04" w:rsidRDefault="006D0826" w:rsidP="003471D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Администрациями муниципальных образований сельских поселений;</w:t>
      </w:r>
    </w:p>
    <w:p w:rsidR="006D0826" w:rsidRPr="00936C04" w:rsidRDefault="006D0826" w:rsidP="003471D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Муниципальным </w:t>
      </w:r>
      <w:r w:rsidR="002075F9">
        <w:rPr>
          <w:rFonts w:ascii="Times New Roman" w:hAnsi="Times New Roman"/>
          <w:color w:val="000000"/>
          <w:sz w:val="24"/>
          <w:szCs w:val="24"/>
          <w:lang w:eastAsia="ru-RU"/>
        </w:rPr>
        <w:t>бюджетным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образовательным учреждением  дополнительного образования детей «Детско-юношеская спортивная школа Можгинского района»;</w:t>
      </w:r>
    </w:p>
    <w:p w:rsidR="006D0826" w:rsidRPr="00936C04" w:rsidRDefault="006D0826" w:rsidP="006D0826">
      <w:pPr>
        <w:keepNext/>
        <w:autoSpaceDE w:val="0"/>
        <w:autoSpaceDN w:val="0"/>
        <w:adjustRightInd w:val="0"/>
        <w:spacing w:after="0" w:line="240" w:lineRule="auto"/>
        <w:jc w:val="both"/>
        <w:rPr>
          <w:rStyle w:val="a6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-Центром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муниципального образования «Можгинский район»;</w:t>
      </w:r>
    </w:p>
    <w:p w:rsidR="006D0826" w:rsidRPr="00936C04" w:rsidRDefault="006D0826" w:rsidP="006D0826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организациями и гражданами Можгинского района.</w:t>
      </w:r>
    </w:p>
    <w:p w:rsidR="006D0826" w:rsidRPr="00A424F9" w:rsidRDefault="006D0826" w:rsidP="006D08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b/>
          <w:color w:val="000000"/>
          <w:sz w:val="24"/>
          <w:szCs w:val="24"/>
          <w:lang w:eastAsia="ru-RU"/>
        </w:rPr>
        <w:t>9.  Ресурсное обеспечение подпрограммы</w:t>
      </w:r>
    </w:p>
    <w:p w:rsidR="006D0826" w:rsidRPr="00A424F9" w:rsidRDefault="006D0826" w:rsidP="006D082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5244A" w:rsidRPr="00A424F9" w:rsidRDefault="00B5244A" w:rsidP="00B524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>Сведения о ресурсном обеспечении подпрограммы за счет средств бюджета муниципального образования «Можгинский район» представлены в приложении 5 к муниципальной программе.</w:t>
      </w:r>
    </w:p>
    <w:p w:rsidR="00B5244A" w:rsidRPr="00A424F9" w:rsidRDefault="00B5244A" w:rsidP="00B524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>Сведения о ресурсном обеспечении подпрограммы за счет всех источников финансирования представлены в приложении 6 к муниципальной программе.</w:t>
      </w:r>
    </w:p>
    <w:p w:rsidR="00B5244A" w:rsidRPr="00936C04" w:rsidRDefault="00B5244A" w:rsidP="00B524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>Объемы финансирования подпрограммы и направления их использования могут быть уточнены с учетом достигнутых результатов.</w:t>
      </w:r>
    </w:p>
    <w:p w:rsidR="006D0826" w:rsidRPr="00936C04" w:rsidRDefault="006D0826" w:rsidP="006D08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D0826" w:rsidRPr="00936C04" w:rsidRDefault="006D0826" w:rsidP="006D08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10.  Риски  и  меры  по  управлению  рисками.</w:t>
      </w:r>
    </w:p>
    <w:p w:rsidR="006D0826" w:rsidRPr="00936C04" w:rsidRDefault="006D0826" w:rsidP="006D082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ab/>
        <w:t>Сектор по физической культуре и спорту Администрации муниципального образования «Можгинский район» осуществляет анализ рисков реализации подпрограммы и управление рисками, исходя из оценки эффективности исполнения подпрограммы.</w:t>
      </w: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При реализации подпрограммы возможны:</w:t>
      </w: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финансовые риски, связанные с невыполнением финансовых обязательств, принятых в подпрограмме;</w:t>
      </w: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правовые риски, возникающие в связи с отсутствием или изменением нормативных правовых актов, необходимых для реализации подпрограммы;</w:t>
      </w: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административные риски, выражающиеся в неэффективном управлении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подпрограммой, невыполнении целей и задач подпрограммы.</w:t>
      </w: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результатов.</w:t>
      </w: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Мониторинг за состоянием и планируемыми изменениями законодательства Российской Федерации и законодательства Удмуртской Республики, проведение публичных обсуждений проектов нормативных правовых актов в сфере физической культуры и спорта позволят минимизировать правовые риски.</w:t>
      </w: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К мерам снижения административных рисков относятся:</w:t>
      </w: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принятие ежегодных ведомственных приказов об утверждении планов реализации подпрограммы;</w:t>
      </w: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мониторинг исполнения показателей подпрограммы;</w:t>
      </w:r>
    </w:p>
    <w:p w:rsidR="006D0826" w:rsidRPr="00936C04" w:rsidRDefault="006D0826" w:rsidP="006D08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размещение отчетов о реализации подпрограммы на информационных ресурсах.</w:t>
      </w:r>
    </w:p>
    <w:p w:rsidR="006D0826" w:rsidRDefault="006D0826" w:rsidP="006D0826">
      <w:pPr>
        <w:widowControl w:val="0"/>
        <w:autoSpaceDE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D0826" w:rsidRPr="00936C04" w:rsidRDefault="006D0826" w:rsidP="006D0826">
      <w:pPr>
        <w:widowControl w:val="0"/>
        <w:autoSpaceDE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11. Конечные результаты оценка эффективности реализации подпрограммы</w:t>
      </w:r>
    </w:p>
    <w:p w:rsidR="006D0826" w:rsidRPr="00936C04" w:rsidRDefault="006D0826" w:rsidP="006D0826">
      <w:pPr>
        <w:widowControl w:val="0"/>
        <w:autoSpaceDE w:val="0"/>
        <w:spacing w:after="0" w:line="240" w:lineRule="auto"/>
        <w:ind w:left="36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D0826" w:rsidRPr="00936C04" w:rsidRDefault="006D0826" w:rsidP="006D0826">
      <w:pPr>
        <w:widowControl w:val="0"/>
        <w:shd w:val="clear" w:color="auto" w:fill="FFFFFF"/>
        <w:autoSpaceDE w:val="0"/>
        <w:spacing w:after="0" w:line="240" w:lineRule="auto"/>
        <w:ind w:firstLine="56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данной подпрограммы позволит:</w:t>
      </w:r>
    </w:p>
    <w:p w:rsidR="006D0826" w:rsidRPr="00A424F9" w:rsidRDefault="006D0826" w:rsidP="006D0826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увеличить долю населения, систематически занимающегося физкультурой и спортом к 2024 году до </w:t>
      </w:r>
      <w:r w:rsidR="00BC772E" w:rsidRPr="00A424F9">
        <w:rPr>
          <w:rFonts w:ascii="Times New Roman" w:hAnsi="Times New Roman"/>
          <w:color w:val="000000"/>
          <w:sz w:val="24"/>
          <w:szCs w:val="24"/>
          <w:lang w:eastAsia="ru-RU"/>
        </w:rPr>
        <w:t>46,77</w:t>
      </w: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%;</w:t>
      </w:r>
    </w:p>
    <w:p w:rsidR="006D0826" w:rsidRPr="00A424F9" w:rsidRDefault="006D0826" w:rsidP="006D0826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увеличить долю учащихся Можгинского района, систематически занимающихся физической культурой и спортом в спортивных секциях и группах к 2024 году – </w:t>
      </w:r>
      <w:r w:rsidR="00E57005">
        <w:rPr>
          <w:rFonts w:ascii="Times New Roman" w:hAnsi="Times New Roman"/>
          <w:color w:val="000000"/>
          <w:sz w:val="24"/>
          <w:szCs w:val="24"/>
          <w:lang w:eastAsia="ru-RU"/>
        </w:rPr>
        <w:t>82,2</w:t>
      </w: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%;</w:t>
      </w:r>
    </w:p>
    <w:p w:rsidR="006D0826" w:rsidRPr="00A424F9" w:rsidRDefault="006D0826" w:rsidP="006D0826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увеличить долю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к 2024 году – </w:t>
      </w:r>
      <w:r w:rsidR="00E57005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BC25A6" w:rsidRPr="00A424F9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>%;</w:t>
      </w:r>
    </w:p>
    <w:p w:rsidR="0019265A" w:rsidRPr="00CF1E1E" w:rsidRDefault="0019265A" w:rsidP="0019265A">
      <w:pPr>
        <w:spacing w:after="0" w:line="240" w:lineRule="auto"/>
        <w:rPr>
          <w:rFonts w:ascii="Times New Roman" w:hAnsi="Times New Roman"/>
        </w:rPr>
      </w:pPr>
      <w:r w:rsidRPr="00AE474B">
        <w:rPr>
          <w:rFonts w:ascii="Times New Roman" w:hAnsi="Times New Roman"/>
        </w:rPr>
        <w:t xml:space="preserve">- сохранение уровня обеспеченности населения спортивными сооружениями исходя из единовременной пропускной способности не ниже  </w:t>
      </w:r>
      <w:r w:rsidR="00E57005">
        <w:rPr>
          <w:rFonts w:ascii="Times New Roman" w:hAnsi="Times New Roman"/>
        </w:rPr>
        <w:t>2129</w:t>
      </w:r>
      <w:r w:rsidRPr="00AE474B">
        <w:rPr>
          <w:rFonts w:ascii="Times New Roman" w:hAnsi="Times New Roman"/>
        </w:rPr>
        <w:t xml:space="preserve"> человек;</w:t>
      </w:r>
    </w:p>
    <w:p w:rsidR="006D0826" w:rsidRPr="00936C04" w:rsidRDefault="006D0826" w:rsidP="006D0826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увеличить количество спортсменов и сборных команд Можгинского района, выступающих на соревнованиях различного уровня;</w:t>
      </w:r>
    </w:p>
    <w:p w:rsidR="006D0826" w:rsidRPr="00936C04" w:rsidRDefault="006D0826" w:rsidP="006D0826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увеличить ежегодное количество спортсменов-разрядников, выполняющих нормативы первого спортивного разряда и кандидата в мастера спорта с 2</w:t>
      </w:r>
      <w:r w:rsidR="002551AF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человек до 3</w:t>
      </w:r>
      <w:r w:rsidR="0019265A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 </w:t>
      </w:r>
    </w:p>
    <w:p w:rsidR="006D0826" w:rsidRPr="00936C04" w:rsidRDefault="006D0826" w:rsidP="006D0826">
      <w:pPr>
        <w:pStyle w:val="a5"/>
        <w:jc w:val="both"/>
        <w:rPr>
          <w:color w:val="000000"/>
        </w:rPr>
      </w:pPr>
      <w:r w:rsidRPr="00936C04">
        <w:rPr>
          <w:color w:val="000000"/>
        </w:rPr>
        <w:t>- внедрить Всероссийский физкультурно-спортивный комплекс  ГТО</w:t>
      </w:r>
    </w:p>
    <w:p w:rsidR="006D0826" w:rsidRPr="00936C04" w:rsidRDefault="006D0826" w:rsidP="006D08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D0826" w:rsidRPr="00936C04" w:rsidRDefault="006D0826" w:rsidP="006D08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</w:rPr>
        <w:t xml:space="preserve">2.2 Подпрограмма </w:t>
      </w:r>
    </w:p>
    <w:p w:rsidR="006D0826" w:rsidRPr="00936C04" w:rsidRDefault="006D0826" w:rsidP="006D082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«Создание условий и охраны труда, сохранения жизни и здоровья населения, содействие занятости населения Можгинского района»</w:t>
      </w:r>
      <w:r w:rsidR="00AE474B">
        <w:rPr>
          <w:rFonts w:ascii="Times New Roman" w:hAnsi="Times New Roman"/>
          <w:color w:val="000000"/>
          <w:sz w:val="24"/>
          <w:szCs w:val="24"/>
        </w:rPr>
        <w:t xml:space="preserve"> на 2015-2024 гг.</w:t>
      </w:r>
    </w:p>
    <w:p w:rsidR="006D0826" w:rsidRPr="00936C04" w:rsidRDefault="006D0826" w:rsidP="006D08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0826" w:rsidRDefault="006D0826" w:rsidP="006D082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Паспорт подпрограммы</w:t>
      </w:r>
    </w:p>
    <w:tbl>
      <w:tblPr>
        <w:tblStyle w:val="a3"/>
        <w:tblW w:w="9606" w:type="dxa"/>
        <w:tblLook w:val="04A0"/>
      </w:tblPr>
      <w:tblGrid>
        <w:gridCol w:w="3085"/>
        <w:gridCol w:w="6521"/>
      </w:tblGrid>
      <w:tr w:rsidR="00C76069" w:rsidTr="00C76069">
        <w:tc>
          <w:tcPr>
            <w:tcW w:w="3085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подпрограммы </w:t>
            </w:r>
          </w:p>
        </w:tc>
        <w:tc>
          <w:tcPr>
            <w:tcW w:w="6521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и охраны труда, сохранения жизни и здоровья населения, содействие занятости населения Можгинского района</w:t>
            </w:r>
            <w:r w:rsidR="00CB4E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2015-2024гг.</w:t>
            </w:r>
          </w:p>
        </w:tc>
      </w:tr>
      <w:tr w:rsidR="00C76069" w:rsidTr="00C76069">
        <w:tc>
          <w:tcPr>
            <w:tcW w:w="3085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6521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Заместитель главы Администрации Муниципального образования  «Можгинский район»  по социальным вопросам.</w:t>
            </w:r>
          </w:p>
        </w:tc>
      </w:tr>
      <w:tr w:rsidR="00C76069" w:rsidTr="00C76069">
        <w:tc>
          <w:tcPr>
            <w:tcW w:w="3085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6521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«Можгинский район» </w:t>
            </w:r>
            <w:r w:rsidR="00A34F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(Отдел культуры, спорта и молодежи Администрации МО «Можгинский район»)</w:t>
            </w:r>
          </w:p>
        </w:tc>
      </w:tr>
      <w:tr w:rsidR="00C76069" w:rsidTr="00C76069">
        <w:tc>
          <w:tcPr>
            <w:tcW w:w="3085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6521" w:type="dxa"/>
          </w:tcPr>
          <w:p w:rsidR="00C76069" w:rsidRPr="00936C04" w:rsidRDefault="00C76069" w:rsidP="00C660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культуры, спорта и молодежи Администрации района</w:t>
            </w:r>
          </w:p>
          <w:p w:rsidR="00C76069" w:rsidRPr="00936C04" w:rsidRDefault="00C76069" w:rsidP="00C660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- Управление образования Администрации района</w:t>
            </w:r>
          </w:p>
          <w:p w:rsidR="00C76069" w:rsidRPr="00936C04" w:rsidRDefault="00C76069" w:rsidP="00C660DF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- Бюджетное учреждение здравоохранения Удмуртской Республики «Можгинская районная  больница министерства здравоохранения Удмуртской Республики».</w:t>
            </w:r>
          </w:p>
          <w:p w:rsidR="00C76069" w:rsidRPr="00936C04" w:rsidRDefault="00C76069" w:rsidP="00C660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Администрации муниципальных образований поселений   в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Можгинском районе (по согласованию);</w:t>
            </w:r>
          </w:p>
          <w:p w:rsidR="00C76069" w:rsidRPr="00936C04" w:rsidRDefault="00C76069" w:rsidP="00C660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- ГКУ УР «Центр занятости населения  г. Можги</w:t>
            </w:r>
            <w:r w:rsidR="00117F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согласованию);</w:t>
            </w:r>
          </w:p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Предприятия и организации всех форм собственности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согласованию);</w:t>
            </w:r>
          </w:p>
        </w:tc>
      </w:tr>
      <w:tr w:rsidR="00C76069" w:rsidTr="00C76069">
        <w:tc>
          <w:tcPr>
            <w:tcW w:w="3085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Цель </w:t>
            </w:r>
          </w:p>
        </w:tc>
        <w:tc>
          <w:tcPr>
            <w:tcW w:w="6521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создание условий для оказания медицинской помощи населению на территории района.</w:t>
            </w:r>
          </w:p>
          <w:p w:rsidR="0005088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ул</w:t>
            </w:r>
            <w:r w:rsidR="000508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учшение условий и охраны труда</w:t>
            </w:r>
          </w:p>
          <w:p w:rsidR="00C76069" w:rsidRPr="00936C04" w:rsidRDefault="00050884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76069"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сохранения жизни и здоровья населения в процессе трудовой деятельности.</w:t>
            </w:r>
          </w:p>
          <w:p w:rsidR="00C76069" w:rsidRDefault="00C76069" w:rsidP="00C660DF">
            <w:pPr>
              <w:jc w:val="both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36C04">
              <w:rPr>
                <w:rFonts w:ascii="Times New Roman CYR" w:hAnsi="Times New Roman CYR"/>
                <w:color w:val="000000"/>
                <w:sz w:val="24"/>
                <w:szCs w:val="24"/>
              </w:rPr>
              <w:t>содействие занятости населения, снижение общей и регистрируемой безработицы</w:t>
            </w:r>
          </w:p>
          <w:p w:rsidR="000724A4" w:rsidRDefault="000724A4" w:rsidP="00C660DF">
            <w:pPr>
              <w:jc w:val="both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>- укрепление физического и духовного здоровья населения</w:t>
            </w:r>
          </w:p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возрождение, сохранение и развитие трудовых традиций в семьях.</w:t>
            </w:r>
          </w:p>
        </w:tc>
      </w:tr>
      <w:tr w:rsidR="00C76069" w:rsidTr="00C76069">
        <w:tc>
          <w:tcPr>
            <w:tcW w:w="3085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521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 и мотивирование их к отказу от вредных привычек;</w:t>
            </w:r>
          </w:p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увеличение охвата населения различными формами профилактических мероприятий, в ходе которых формируются образцы правильного </w:t>
            </w:r>
            <w:proofErr w:type="gramStart"/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поведения</w:t>
            </w:r>
            <w:proofErr w:type="gramEnd"/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проводится пропаганда здорового образа жизни</w:t>
            </w:r>
          </w:p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заболеваний;</w:t>
            </w:r>
          </w:p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C76069" w:rsidRPr="00EC6C1C" w:rsidRDefault="00C76069" w:rsidP="00C660DF">
            <w:pPr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color w:val="000000"/>
                <w:sz w:val="24"/>
                <w:szCs w:val="24"/>
              </w:rPr>
              <w:t>-</w:t>
            </w:r>
            <w:r w:rsidR="00EC6C1C">
              <w:rPr>
                <w:color w:val="000000"/>
                <w:sz w:val="24"/>
                <w:szCs w:val="24"/>
              </w:rPr>
              <w:t xml:space="preserve"> </w:t>
            </w:r>
            <w:r w:rsidRPr="00A424F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общественных работ на</w:t>
            </w:r>
            <w:r w:rsidRPr="00936C04">
              <w:rPr>
                <w:color w:val="000000"/>
                <w:sz w:val="24"/>
                <w:szCs w:val="24"/>
              </w:rPr>
              <w:t xml:space="preserve"> </w:t>
            </w:r>
            <w:r w:rsidRPr="004D5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территории муниципального образования </w:t>
            </w:r>
            <w:r w:rsidRPr="00EC6C1C">
              <w:rPr>
                <w:rFonts w:ascii="Times New Roman" w:hAnsi="Times New Roman"/>
                <w:sz w:val="24"/>
                <w:szCs w:val="24"/>
              </w:rPr>
              <w:t>«Можгинский район»</w:t>
            </w:r>
          </w:p>
          <w:p w:rsidR="00C76069" w:rsidRPr="00A424F9" w:rsidRDefault="00C76069" w:rsidP="00C660DF">
            <w:pPr>
              <w:rPr>
                <w:color w:val="000000"/>
                <w:sz w:val="24"/>
                <w:szCs w:val="24"/>
              </w:rPr>
            </w:pPr>
            <w:r w:rsidRPr="00A424F9">
              <w:rPr>
                <w:rFonts w:ascii="Times New Roman" w:hAnsi="Times New Roman"/>
                <w:sz w:val="24"/>
                <w:szCs w:val="24"/>
              </w:rPr>
              <w:t>- сохранение и преумножение лучших трудовых традиций.</w:t>
            </w:r>
          </w:p>
        </w:tc>
      </w:tr>
      <w:tr w:rsidR="00C76069" w:rsidTr="00C76069">
        <w:tc>
          <w:tcPr>
            <w:tcW w:w="3085" w:type="dxa"/>
          </w:tcPr>
          <w:p w:rsidR="00C76069" w:rsidRPr="00936C04" w:rsidRDefault="00C76069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6521" w:type="dxa"/>
          </w:tcPr>
          <w:p w:rsidR="00C76069" w:rsidRPr="00A33C85" w:rsidRDefault="00C76069" w:rsidP="00A33C85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3C8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ожидаемой продолжительности жизни населения.</w:t>
            </w:r>
          </w:p>
          <w:p w:rsidR="00C76069" w:rsidRPr="00936C04" w:rsidRDefault="001E3708" w:rsidP="00C76069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Снижение с</w:t>
            </w:r>
            <w:r w:rsidR="00C76069"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мертност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C76069"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 всех причин (число умерших на 1000 чел. населения), лет</w:t>
            </w:r>
          </w:p>
          <w:p w:rsidR="00C76069" w:rsidRPr="00936C04" w:rsidRDefault="002A3A61" w:rsidP="00C76069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Снижение м</w:t>
            </w:r>
            <w:r w:rsidR="00C76069"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ладенческ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C76069"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смертнос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</w:t>
            </w:r>
            <w:r w:rsidR="00C76069"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1E37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промилле</w:t>
            </w:r>
            <w:r w:rsidR="00C76069"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1000 родившихся живыми).</w:t>
            </w:r>
          </w:p>
          <w:p w:rsidR="00C76069" w:rsidRPr="00936C04" w:rsidRDefault="00C76069" w:rsidP="00C76069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Охват диспансеризацией  </w:t>
            </w:r>
            <w:r w:rsidR="00AC6F7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всех слоев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населения района (процент). </w:t>
            </w:r>
          </w:p>
          <w:p w:rsidR="00C76069" w:rsidRPr="00936C04" w:rsidRDefault="00C76069" w:rsidP="00C76069">
            <w:pPr>
              <w:pStyle w:val="a7"/>
              <w:numPr>
                <w:ilvl w:val="0"/>
                <w:numId w:val="3"/>
              </w:numPr>
              <w:tabs>
                <w:tab w:val="left" w:pos="1134"/>
              </w:tabs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(процент). </w:t>
            </w:r>
          </w:p>
          <w:p w:rsidR="00C76069" w:rsidRPr="00936C04" w:rsidRDefault="00C76069" w:rsidP="00C76069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Число пострадавших с утратой трудоспособности на 1 рабочий день и более и со смертельным исходом, человек.</w:t>
            </w:r>
          </w:p>
          <w:p w:rsidR="00C76069" w:rsidRPr="00936C04" w:rsidRDefault="00C76069" w:rsidP="00C76069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работающего, руб.</w:t>
            </w:r>
          </w:p>
          <w:p w:rsidR="00C76069" w:rsidRPr="00936C04" w:rsidRDefault="005943C2" w:rsidP="00C76069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Доля рабочих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которых проведена специальная оценка условий труда в подведомственных организациях, (процент)</w:t>
            </w:r>
          </w:p>
          <w:p w:rsidR="00C76069" w:rsidRDefault="00C76069" w:rsidP="00C76069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безработных участвующих  в оплачиваемых общественных работах, человек</w:t>
            </w:r>
          </w:p>
          <w:p w:rsidR="00AC6F76" w:rsidRDefault="005943C2" w:rsidP="00C76069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</w:t>
            </w:r>
            <w:r w:rsidR="00AC6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руководителей и специалистов подведомственных организаций, прошедших </w:t>
            </w:r>
            <w:proofErr w:type="gramStart"/>
            <w:r w:rsidR="00AC6F76">
              <w:rPr>
                <w:rFonts w:ascii="Times New Roman" w:hAnsi="Times New Roman"/>
                <w:color w:val="000000"/>
                <w:sz w:val="24"/>
                <w:szCs w:val="24"/>
              </w:rPr>
              <w:t>обучение по охране</w:t>
            </w:r>
            <w:proofErr w:type="gramEnd"/>
            <w:r w:rsidR="00AC6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труда и проверку знаний требований охраны труда в установленном порядке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C6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(процент).</w:t>
            </w:r>
          </w:p>
          <w:p w:rsidR="00C76069" w:rsidRPr="00936C04" w:rsidRDefault="00C76069" w:rsidP="005943C2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D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участников </w:t>
            </w:r>
            <w:r w:rsidR="005943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ежегодного </w:t>
            </w:r>
            <w:r w:rsidRPr="00A21D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Республиканского конкурса  "Семейные трудовые династии"</w:t>
            </w:r>
            <w:r w:rsidR="00BE02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943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ед., </w:t>
            </w:r>
            <w:r w:rsidR="00BE02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</w:t>
            </w:r>
            <w:r w:rsidR="005943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ьи</w:t>
            </w:r>
            <w:r w:rsidR="00BE02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D5E2D" w:rsidTr="00C76069">
        <w:tc>
          <w:tcPr>
            <w:tcW w:w="3085" w:type="dxa"/>
          </w:tcPr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Сроки и этапы реализации</w:t>
            </w:r>
          </w:p>
        </w:tc>
        <w:tc>
          <w:tcPr>
            <w:tcW w:w="6521" w:type="dxa"/>
          </w:tcPr>
          <w:p w:rsidR="00BD5E2D" w:rsidRPr="00A424F9" w:rsidRDefault="00BD5E2D" w:rsidP="00C660DF">
            <w:pPr>
              <w:rPr>
                <w:rFonts w:ascii="Times New Roman" w:hAnsi="Times New Roman"/>
                <w:sz w:val="24"/>
                <w:szCs w:val="24"/>
              </w:rPr>
            </w:pPr>
            <w:r w:rsidRPr="00A424F9">
              <w:rPr>
                <w:rFonts w:ascii="Times New Roman" w:hAnsi="Times New Roman"/>
                <w:sz w:val="24"/>
                <w:szCs w:val="24"/>
              </w:rPr>
              <w:t>Сроки реализации программы 2015-2024:</w:t>
            </w:r>
          </w:p>
          <w:p w:rsidR="00BD5E2D" w:rsidRPr="00A424F9" w:rsidRDefault="00BD5E2D" w:rsidP="00C660DF">
            <w:pPr>
              <w:rPr>
                <w:rFonts w:ascii="Times New Roman" w:hAnsi="Times New Roman"/>
                <w:sz w:val="24"/>
                <w:szCs w:val="24"/>
              </w:rPr>
            </w:pPr>
            <w:r w:rsidRPr="00A424F9">
              <w:rPr>
                <w:rFonts w:ascii="Times New Roman" w:hAnsi="Times New Roman"/>
                <w:sz w:val="24"/>
                <w:szCs w:val="24"/>
              </w:rPr>
              <w:t xml:space="preserve">1 этап 2015 - 2018 годы         </w:t>
            </w:r>
          </w:p>
          <w:p w:rsidR="00BD5E2D" w:rsidRPr="00A424F9" w:rsidRDefault="00BD5E2D" w:rsidP="00C660DF">
            <w:pPr>
              <w:rPr>
                <w:rFonts w:ascii="Times New Roman" w:hAnsi="Times New Roman"/>
                <w:sz w:val="24"/>
                <w:szCs w:val="24"/>
              </w:rPr>
            </w:pPr>
            <w:r w:rsidRPr="00A424F9">
              <w:rPr>
                <w:rFonts w:ascii="Times New Roman" w:hAnsi="Times New Roman"/>
                <w:sz w:val="24"/>
                <w:szCs w:val="24"/>
              </w:rPr>
              <w:t xml:space="preserve">2 этап 2019 - 2024 годы    </w:t>
            </w:r>
          </w:p>
        </w:tc>
      </w:tr>
      <w:tr w:rsidR="00BD5E2D" w:rsidTr="00C76069">
        <w:tc>
          <w:tcPr>
            <w:tcW w:w="3085" w:type="dxa"/>
          </w:tcPr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 за счет средств МО «Можгинский район»</w:t>
            </w: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10FD0" w:rsidRPr="00A424F9" w:rsidRDefault="00BD5E2D" w:rsidP="00C660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4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Общий объем финансирования мероприятий подпрограммы на 2015-202</w:t>
            </w:r>
            <w:r w:rsidR="00117FC2" w:rsidRPr="00A424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424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годы за счет средств МО «Можгинский район» составит</w:t>
            </w:r>
            <w:r w:rsidR="00C10FD0" w:rsidRPr="00A424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7FC2" w:rsidRPr="00A424F9">
              <w:rPr>
                <w:rFonts w:ascii="Times New Roman" w:hAnsi="Times New Roman"/>
                <w:color w:val="000000"/>
                <w:sz w:val="24"/>
                <w:szCs w:val="24"/>
              </w:rPr>
              <w:t>2014,7</w:t>
            </w:r>
            <w:r w:rsidRPr="00A424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                                </w:t>
            </w:r>
          </w:p>
          <w:p w:rsidR="00117FC2" w:rsidRPr="00A424F9" w:rsidRDefault="00BD5E2D" w:rsidP="00C660DF">
            <w:pPr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proofErr w:type="gramStart"/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2015 год – 53,0 тыс. рублей;                                                            2016 год – 3</w:t>
            </w:r>
            <w:r w:rsidR="00117FC2"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</w:t>
            </w: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,0 тыс. рублей;                                                   2017 год – </w:t>
            </w:r>
            <w:r w:rsidR="00117FC2"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408,2</w:t>
            </w: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тыс. рублей;                                                     2018 год – </w:t>
            </w:r>
            <w:r w:rsidR="00117FC2"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588,5</w:t>
            </w: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тыс. рублей;                                                        2019 год – </w:t>
            </w:r>
            <w:r w:rsidR="00117FC2"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460</w:t>
            </w: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,0 тыс. рублей;                                                              2020 год – </w:t>
            </w:r>
            <w:r w:rsidR="00117FC2"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37</w:t>
            </w: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,0 тыс. рублей;</w:t>
            </w:r>
            <w:proofErr w:type="gramEnd"/>
          </w:p>
          <w:p w:rsidR="00117FC2" w:rsidRPr="00A424F9" w:rsidRDefault="00117FC2" w:rsidP="00C660DF">
            <w:pPr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2021 год – 37,0 тыс. рублей;</w:t>
            </w:r>
          </w:p>
          <w:p w:rsidR="00117FC2" w:rsidRPr="00A424F9" w:rsidRDefault="00117FC2" w:rsidP="00C660DF">
            <w:pPr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2022 год – 37,0 тыс. рублей;</w:t>
            </w:r>
          </w:p>
          <w:p w:rsidR="00117FC2" w:rsidRPr="00A424F9" w:rsidRDefault="00117FC2" w:rsidP="00C660DF">
            <w:pPr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2023 год – 37,0 тыс. рублей;</w:t>
            </w:r>
          </w:p>
          <w:p w:rsidR="00117FC2" w:rsidRPr="00A424F9" w:rsidRDefault="00117FC2" w:rsidP="00C660DF">
            <w:pPr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2024 год – 37,0 тыс. рублей;</w:t>
            </w:r>
            <w:r w:rsidR="00BD5E2D" w:rsidRPr="00A424F9">
              <w:rPr>
                <w:rStyle w:val="a6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                                         </w:t>
            </w:r>
          </w:p>
          <w:p w:rsidR="00BD5E2D" w:rsidRPr="00A424F9" w:rsidRDefault="00BD5E2D" w:rsidP="00C660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24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 подпрограммы за счет средств бюджета Можгинского  района подлежит уточнению в рамках бюджетного цикла.</w:t>
            </w:r>
          </w:p>
        </w:tc>
      </w:tr>
      <w:tr w:rsidR="00BD5E2D" w:rsidTr="00C76069">
        <w:tc>
          <w:tcPr>
            <w:tcW w:w="3085" w:type="dxa"/>
          </w:tcPr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Ожидаемые конечные результаты </w:t>
            </w:r>
          </w:p>
        </w:tc>
        <w:tc>
          <w:tcPr>
            <w:tcW w:w="6521" w:type="dxa"/>
          </w:tcPr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24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ожидаемой продолжит</w:t>
            </w:r>
            <w:r w:rsidR="00117FC2" w:rsidRPr="00A424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ельности жизни населения до 67</w:t>
            </w:r>
            <w:r w:rsidRPr="00A424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лет</w:t>
            </w: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смертности от всех причин до 11,6 на 1000 человек населения;</w:t>
            </w: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снижение младенческой смертности до </w:t>
            </w:r>
            <w:r w:rsidR="00E570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6,3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1000 </w:t>
            </w:r>
            <w:proofErr w:type="gramStart"/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родившихся</w:t>
            </w:r>
            <w:proofErr w:type="gramEnd"/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живыми;</w:t>
            </w: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охвата диспансеризацией  населения района до 85%</w:t>
            </w: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70%</w:t>
            </w:r>
          </w:p>
          <w:p w:rsidR="00B01C74" w:rsidRPr="00B01C74" w:rsidRDefault="00B01C74" w:rsidP="00B01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74">
              <w:rPr>
                <w:rFonts w:ascii="Times New Roman" w:hAnsi="Times New Roman"/>
                <w:sz w:val="24"/>
                <w:szCs w:val="24"/>
              </w:rPr>
              <w:t>- снижение числа пострадавших с утратой трудоспособности на 1 рабочий день и более и со смертельн</w:t>
            </w:r>
            <w:r w:rsidR="00A74909">
              <w:rPr>
                <w:rFonts w:ascii="Times New Roman" w:hAnsi="Times New Roman"/>
                <w:sz w:val="24"/>
                <w:szCs w:val="24"/>
              </w:rPr>
              <w:t xml:space="preserve">ым исходом до 13 </w:t>
            </w:r>
            <w:r w:rsidRPr="00B01C74">
              <w:rPr>
                <w:rFonts w:ascii="Times New Roman" w:hAnsi="Times New Roman"/>
                <w:sz w:val="24"/>
                <w:szCs w:val="24"/>
              </w:rPr>
              <w:t>человек;</w:t>
            </w:r>
          </w:p>
          <w:p w:rsidR="00B01C74" w:rsidRPr="00B01C74" w:rsidRDefault="00B01C74" w:rsidP="00B01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74">
              <w:rPr>
                <w:rFonts w:ascii="Times New Roman" w:hAnsi="Times New Roman"/>
                <w:sz w:val="24"/>
                <w:szCs w:val="24"/>
              </w:rPr>
              <w:t xml:space="preserve">- увеличение количества средств израсходованных на мероприятия по охране труда в расчете на 1 работающего, </w:t>
            </w:r>
            <w:r w:rsidR="00A7490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A749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2750 </w:t>
            </w:r>
            <w:r w:rsidRPr="00B01C74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967756" w:rsidRPr="00967756" w:rsidRDefault="005C6697" w:rsidP="009677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увеличение </w:t>
            </w:r>
            <w:r w:rsidR="00967756" w:rsidRPr="00967756">
              <w:rPr>
                <w:rFonts w:ascii="Times New Roman" w:hAnsi="Times New Roman"/>
                <w:sz w:val="24"/>
                <w:szCs w:val="24"/>
              </w:rPr>
              <w:t xml:space="preserve">доли рабочих </w:t>
            </w:r>
            <w:proofErr w:type="gramStart"/>
            <w:r w:rsidR="00967756" w:rsidRPr="00967756">
              <w:rPr>
                <w:rFonts w:ascii="Times New Roman" w:hAnsi="Times New Roman"/>
                <w:sz w:val="24"/>
                <w:szCs w:val="24"/>
              </w:rPr>
              <w:t>мест</w:t>
            </w:r>
            <w:proofErr w:type="gramEnd"/>
            <w:r w:rsidR="00967756" w:rsidRPr="00967756">
              <w:rPr>
                <w:rFonts w:ascii="Times New Roman" w:hAnsi="Times New Roman"/>
                <w:sz w:val="24"/>
                <w:szCs w:val="24"/>
              </w:rPr>
              <w:t xml:space="preserve"> на которых проведена специальная оценка у</w:t>
            </w:r>
            <w:bookmarkStart w:id="1" w:name="_GoBack"/>
            <w:bookmarkEnd w:id="1"/>
            <w:r w:rsidR="00967756" w:rsidRPr="00967756">
              <w:rPr>
                <w:rFonts w:ascii="Times New Roman" w:hAnsi="Times New Roman"/>
                <w:sz w:val="24"/>
                <w:szCs w:val="24"/>
              </w:rPr>
              <w:t>словий труда в подведомственных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10 % до 100 %</w:t>
            </w:r>
            <w:r w:rsidR="00967756" w:rsidRPr="009677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5E2D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BF71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в оплачиваемых общественных работах не менее </w:t>
            </w:r>
            <w:r w:rsidR="00D043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безработных и ищущих работу </w:t>
            </w:r>
            <w:r w:rsidR="005943C2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</w:p>
          <w:p w:rsidR="00BF7143" w:rsidRDefault="00BF7143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634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доли руководителей и специалистов подведомственных организаций, прошедших </w:t>
            </w:r>
            <w:proofErr w:type="gramStart"/>
            <w:r w:rsidR="006342EE">
              <w:rPr>
                <w:rFonts w:ascii="Times New Roman" w:hAnsi="Times New Roman"/>
                <w:color w:val="000000"/>
                <w:sz w:val="24"/>
                <w:szCs w:val="24"/>
              </w:rPr>
              <w:t>обучение по охране</w:t>
            </w:r>
            <w:proofErr w:type="gramEnd"/>
            <w:r w:rsidR="00634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труда и проверку знаний требований охраны труда в установленном порядке</w:t>
            </w:r>
            <w:r w:rsidR="008433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100%</w:t>
            </w:r>
            <w:r w:rsidR="006342EE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BF71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количества семей, участвующих в </w:t>
            </w:r>
            <w:r w:rsidR="005943C2">
              <w:rPr>
                <w:rFonts w:ascii="Times New Roman" w:hAnsi="Times New Roman"/>
                <w:color w:val="000000"/>
                <w:sz w:val="24"/>
                <w:szCs w:val="24"/>
              </w:rPr>
              <w:t>ежегодном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еспубликанском конкурсе «Семейные трудовые династии»</w:t>
            </w:r>
            <w:r w:rsidR="00457B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3 семей.</w:t>
            </w:r>
          </w:p>
          <w:p w:rsidR="00BD5E2D" w:rsidRPr="00936C04" w:rsidRDefault="00BD5E2D" w:rsidP="00C660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6069" w:rsidRPr="00A424F9" w:rsidRDefault="00C76069" w:rsidP="00C76069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b/>
          <w:color w:val="000000"/>
          <w:sz w:val="24"/>
          <w:szCs w:val="24"/>
          <w:lang w:eastAsia="ru-RU"/>
        </w:rPr>
        <w:t>1. Характеристика сферы деятельности</w:t>
      </w:r>
    </w:p>
    <w:p w:rsidR="00C76069" w:rsidRPr="00936C04" w:rsidRDefault="00C76069" w:rsidP="00C76069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01.01.2019  г. население Можгинского  района составило   </w:t>
      </w:r>
      <w:r w:rsidR="00CF2E39">
        <w:rPr>
          <w:rFonts w:ascii="Times New Roman" w:hAnsi="Times New Roman"/>
          <w:color w:val="000000"/>
          <w:sz w:val="24"/>
          <w:szCs w:val="24"/>
          <w:lang w:eastAsia="ru-RU"/>
        </w:rPr>
        <w:t>25870</w:t>
      </w: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человек. Демографические процессы, происходящие в районе, отражены в таблице.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276"/>
        <w:gridCol w:w="850"/>
        <w:gridCol w:w="702"/>
        <w:gridCol w:w="702"/>
        <w:gridCol w:w="723"/>
        <w:gridCol w:w="708"/>
        <w:gridCol w:w="702"/>
        <w:gridCol w:w="702"/>
        <w:gridCol w:w="702"/>
        <w:gridCol w:w="702"/>
        <w:gridCol w:w="702"/>
      </w:tblGrid>
      <w:tr w:rsidR="00C76069" w:rsidRPr="00936C04" w:rsidTr="00040209">
        <w:tc>
          <w:tcPr>
            <w:tcW w:w="1384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702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702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723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  <w:p w:rsidR="00C76069" w:rsidRPr="00936C04" w:rsidRDefault="00C76069" w:rsidP="00C660DF">
            <w:pPr>
              <w:spacing w:line="240" w:lineRule="auto"/>
              <w:ind w:right="-1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708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  <w:p w:rsidR="00C76069" w:rsidRPr="00936C04" w:rsidRDefault="0047518D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</w:tr>
      <w:tr w:rsidR="00C76069" w:rsidRPr="00936C04" w:rsidTr="00040209">
        <w:tc>
          <w:tcPr>
            <w:tcW w:w="1384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населения в Можгинском районе</w:t>
            </w:r>
          </w:p>
        </w:tc>
        <w:tc>
          <w:tcPr>
            <w:tcW w:w="1276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850" w:type="dxa"/>
          </w:tcPr>
          <w:p w:rsidR="00C76069" w:rsidRPr="00936C04" w:rsidRDefault="00C76069" w:rsidP="00C660DF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27,289</w:t>
            </w:r>
          </w:p>
        </w:tc>
        <w:tc>
          <w:tcPr>
            <w:tcW w:w="702" w:type="dxa"/>
          </w:tcPr>
          <w:p w:rsidR="00C76069" w:rsidRPr="00936C04" w:rsidRDefault="00C76069" w:rsidP="00C660DF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27,002</w:t>
            </w:r>
          </w:p>
        </w:tc>
        <w:tc>
          <w:tcPr>
            <w:tcW w:w="702" w:type="dxa"/>
          </w:tcPr>
          <w:p w:rsidR="00C76069" w:rsidRPr="00936C04" w:rsidRDefault="00C76069" w:rsidP="00C660DF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26,493</w:t>
            </w:r>
          </w:p>
        </w:tc>
        <w:tc>
          <w:tcPr>
            <w:tcW w:w="723" w:type="dxa"/>
          </w:tcPr>
          <w:p w:rsidR="00C76069" w:rsidRPr="00936C04" w:rsidRDefault="00C76069" w:rsidP="00C660DF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26,136</w:t>
            </w:r>
          </w:p>
        </w:tc>
        <w:tc>
          <w:tcPr>
            <w:tcW w:w="708" w:type="dxa"/>
          </w:tcPr>
          <w:p w:rsidR="00C76069" w:rsidRPr="00936C04" w:rsidRDefault="00486817" w:rsidP="00CF2E3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02" w:type="dxa"/>
          </w:tcPr>
          <w:p w:rsidR="00C76069" w:rsidRPr="00936C04" w:rsidRDefault="00C76069" w:rsidP="00CF2E3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</w:t>
            </w: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</w:tcPr>
          <w:p w:rsidR="00C76069" w:rsidRPr="00936C04" w:rsidRDefault="00C76069" w:rsidP="0048681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2" w:type="dxa"/>
          </w:tcPr>
          <w:p w:rsidR="00C76069" w:rsidRPr="00936C04" w:rsidRDefault="00C76069" w:rsidP="00CF2E3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2" w:type="dxa"/>
          </w:tcPr>
          <w:p w:rsidR="00C76069" w:rsidRPr="00936C04" w:rsidRDefault="00C76069" w:rsidP="00CF2E3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</w:tcPr>
          <w:p w:rsidR="00C76069" w:rsidRPr="00936C04" w:rsidRDefault="00C76069" w:rsidP="00CF2E3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CF2E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</w:t>
            </w:r>
          </w:p>
        </w:tc>
      </w:tr>
      <w:tr w:rsidR="00486817" w:rsidRPr="00936C04" w:rsidTr="00A424F9">
        <w:tc>
          <w:tcPr>
            <w:tcW w:w="1384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Естественный прирост населения </w:t>
            </w:r>
          </w:p>
        </w:tc>
        <w:tc>
          <w:tcPr>
            <w:tcW w:w="1276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C76069" w:rsidRPr="009B334E" w:rsidRDefault="00C76069" w:rsidP="00036AFE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2,</w:t>
            </w:r>
            <w:r w:rsidR="00036AFE"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2" w:type="dxa"/>
            <w:shd w:val="clear" w:color="auto" w:fill="auto"/>
          </w:tcPr>
          <w:p w:rsidR="00C76069" w:rsidRPr="009B334E" w:rsidRDefault="00C76069" w:rsidP="007C3FC6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-1,</w:t>
            </w:r>
            <w:r w:rsidR="007C3FC6"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dxa"/>
            <w:shd w:val="clear" w:color="auto" w:fill="auto"/>
          </w:tcPr>
          <w:p w:rsidR="00C76069" w:rsidRPr="009B334E" w:rsidRDefault="00C76069" w:rsidP="00B80143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-1,</w:t>
            </w:r>
            <w:r w:rsidR="00B8014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3" w:type="dxa"/>
            <w:shd w:val="clear" w:color="auto" w:fill="auto"/>
          </w:tcPr>
          <w:p w:rsidR="00C76069" w:rsidRPr="009B334E" w:rsidRDefault="00C76069" w:rsidP="00D34D4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D34D44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708" w:type="dxa"/>
            <w:shd w:val="clear" w:color="auto" w:fill="auto"/>
          </w:tcPr>
          <w:p w:rsidR="00C76069" w:rsidRPr="009B334E" w:rsidRDefault="00C76069" w:rsidP="00D34D4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36AFE"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D34D4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2" w:type="dxa"/>
          </w:tcPr>
          <w:p w:rsidR="00C76069" w:rsidRPr="009B334E" w:rsidRDefault="00D34D44" w:rsidP="008E096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  <w:r w:rsidR="00B478CE"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E0967"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dxa"/>
          </w:tcPr>
          <w:p w:rsidR="00C76069" w:rsidRPr="009B334E" w:rsidRDefault="001811CE" w:rsidP="00D34D4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D34D44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2" w:type="dxa"/>
          </w:tcPr>
          <w:p w:rsidR="00C76069" w:rsidRPr="009B334E" w:rsidRDefault="00D34D44" w:rsidP="00C660DF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-1,1</w:t>
            </w:r>
          </w:p>
        </w:tc>
        <w:tc>
          <w:tcPr>
            <w:tcW w:w="702" w:type="dxa"/>
          </w:tcPr>
          <w:p w:rsidR="00C76069" w:rsidRPr="009B334E" w:rsidRDefault="00D34D44" w:rsidP="00D34D4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1811CE"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2" w:type="dxa"/>
          </w:tcPr>
          <w:p w:rsidR="00C76069" w:rsidRPr="009B334E" w:rsidRDefault="00D34D44" w:rsidP="00C660DF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1811CE"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BD5E2D" w:rsidRPr="00936C04" w:rsidTr="00A424F9">
        <w:tc>
          <w:tcPr>
            <w:tcW w:w="1384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Ожидаемая продолжительность жизни</w:t>
            </w:r>
          </w:p>
        </w:tc>
        <w:tc>
          <w:tcPr>
            <w:tcW w:w="1276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Лет </w:t>
            </w:r>
          </w:p>
        </w:tc>
        <w:tc>
          <w:tcPr>
            <w:tcW w:w="850" w:type="dxa"/>
            <w:shd w:val="clear" w:color="auto" w:fill="auto"/>
          </w:tcPr>
          <w:p w:rsidR="00C76069" w:rsidRPr="009B334E" w:rsidRDefault="00BD5E2D" w:rsidP="00C660DF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02" w:type="dxa"/>
            <w:shd w:val="clear" w:color="auto" w:fill="auto"/>
          </w:tcPr>
          <w:p w:rsidR="00C76069" w:rsidRPr="009B334E" w:rsidRDefault="00BD5E2D" w:rsidP="00C660DF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2" w:type="dxa"/>
            <w:shd w:val="clear" w:color="auto" w:fill="auto"/>
          </w:tcPr>
          <w:p w:rsidR="00C76069" w:rsidRPr="009B334E" w:rsidRDefault="00BD5E2D" w:rsidP="00C660DF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23" w:type="dxa"/>
            <w:shd w:val="clear" w:color="auto" w:fill="auto"/>
          </w:tcPr>
          <w:p w:rsidR="00C76069" w:rsidRPr="009B334E" w:rsidRDefault="00BD5E2D" w:rsidP="001108CE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8" w:type="dxa"/>
            <w:shd w:val="clear" w:color="auto" w:fill="auto"/>
          </w:tcPr>
          <w:p w:rsidR="00C76069" w:rsidRPr="009B334E" w:rsidRDefault="001108CE" w:rsidP="001108CE">
            <w:pPr>
              <w:spacing w:line="36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65,26</w:t>
            </w:r>
          </w:p>
        </w:tc>
        <w:tc>
          <w:tcPr>
            <w:tcW w:w="702" w:type="dxa"/>
            <w:shd w:val="clear" w:color="auto" w:fill="auto"/>
          </w:tcPr>
          <w:p w:rsidR="00C76069" w:rsidRPr="009B334E" w:rsidRDefault="001108CE" w:rsidP="001108CE">
            <w:pPr>
              <w:spacing w:line="360" w:lineRule="auto"/>
              <w:ind w:left="-108" w:right="-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65,65</w:t>
            </w:r>
          </w:p>
        </w:tc>
        <w:tc>
          <w:tcPr>
            <w:tcW w:w="702" w:type="dxa"/>
            <w:shd w:val="clear" w:color="auto" w:fill="auto"/>
          </w:tcPr>
          <w:p w:rsidR="00C76069" w:rsidRPr="009B334E" w:rsidRDefault="001108CE" w:rsidP="001108CE">
            <w:pPr>
              <w:spacing w:line="360" w:lineRule="auto"/>
              <w:ind w:left="-101" w:right="-1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66,07</w:t>
            </w:r>
          </w:p>
        </w:tc>
        <w:tc>
          <w:tcPr>
            <w:tcW w:w="702" w:type="dxa"/>
            <w:shd w:val="clear" w:color="auto" w:fill="auto"/>
          </w:tcPr>
          <w:p w:rsidR="00C76069" w:rsidRPr="009B334E" w:rsidRDefault="001108CE" w:rsidP="001108CE">
            <w:pPr>
              <w:spacing w:line="360" w:lineRule="auto"/>
              <w:ind w:left="-94" w:right="-1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66,48</w:t>
            </w:r>
          </w:p>
        </w:tc>
        <w:tc>
          <w:tcPr>
            <w:tcW w:w="702" w:type="dxa"/>
            <w:shd w:val="clear" w:color="auto" w:fill="auto"/>
          </w:tcPr>
          <w:p w:rsidR="00C76069" w:rsidRPr="009B334E" w:rsidRDefault="001108CE" w:rsidP="001108CE">
            <w:pPr>
              <w:spacing w:line="360" w:lineRule="auto"/>
              <w:ind w:left="-87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66,83</w:t>
            </w:r>
          </w:p>
        </w:tc>
        <w:tc>
          <w:tcPr>
            <w:tcW w:w="702" w:type="dxa"/>
            <w:shd w:val="clear" w:color="auto" w:fill="auto"/>
          </w:tcPr>
          <w:p w:rsidR="00C76069" w:rsidRPr="009B334E" w:rsidRDefault="00C46521" w:rsidP="001108CE">
            <w:pPr>
              <w:spacing w:line="360" w:lineRule="auto"/>
              <w:ind w:left="-81" w:right="-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334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</w:tr>
      <w:tr w:rsidR="00C76069" w:rsidRPr="00936C04" w:rsidTr="002B69B1">
        <w:tc>
          <w:tcPr>
            <w:tcW w:w="1384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276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Число родившихся человек</w:t>
            </w:r>
          </w:p>
        </w:tc>
        <w:tc>
          <w:tcPr>
            <w:tcW w:w="850" w:type="dxa"/>
            <w:shd w:val="clear" w:color="auto" w:fill="auto"/>
          </w:tcPr>
          <w:p w:rsidR="00C76069" w:rsidRPr="00B80143" w:rsidRDefault="00CF0A2B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0143">
              <w:rPr>
                <w:rFonts w:ascii="Times New Roman" w:hAnsi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702" w:type="dxa"/>
          </w:tcPr>
          <w:p w:rsidR="00C76069" w:rsidRPr="00B80143" w:rsidRDefault="00D90C5F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702" w:type="dxa"/>
          </w:tcPr>
          <w:p w:rsidR="00C76069" w:rsidRPr="00B80143" w:rsidRDefault="00D90C5F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723" w:type="dxa"/>
          </w:tcPr>
          <w:p w:rsidR="00C76069" w:rsidRPr="00B80143" w:rsidRDefault="00C76069" w:rsidP="00B8014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014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F2E39" w:rsidRPr="00B8014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90C5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C76069" w:rsidRPr="00B741FF" w:rsidRDefault="00D90C5F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702" w:type="dxa"/>
            <w:shd w:val="clear" w:color="auto" w:fill="auto"/>
          </w:tcPr>
          <w:p w:rsidR="00C76069" w:rsidRPr="00B741FF" w:rsidRDefault="00D90C5F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702" w:type="dxa"/>
            <w:shd w:val="clear" w:color="auto" w:fill="auto"/>
          </w:tcPr>
          <w:p w:rsidR="00C76069" w:rsidRPr="00B741FF" w:rsidRDefault="003A6A7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702" w:type="dxa"/>
            <w:shd w:val="clear" w:color="auto" w:fill="auto"/>
          </w:tcPr>
          <w:p w:rsidR="00C76069" w:rsidRPr="00B741FF" w:rsidRDefault="003A6A75" w:rsidP="00B741F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702" w:type="dxa"/>
            <w:shd w:val="clear" w:color="auto" w:fill="auto"/>
          </w:tcPr>
          <w:p w:rsidR="00C76069" w:rsidRPr="00B741FF" w:rsidRDefault="003A6A7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702" w:type="dxa"/>
            <w:shd w:val="clear" w:color="auto" w:fill="auto"/>
          </w:tcPr>
          <w:p w:rsidR="00C76069" w:rsidRPr="00B741FF" w:rsidRDefault="003A6A7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354</w:t>
            </w:r>
          </w:p>
        </w:tc>
      </w:tr>
      <w:tr w:rsidR="00C76069" w:rsidRPr="00936C04" w:rsidTr="002B69B1">
        <w:tc>
          <w:tcPr>
            <w:tcW w:w="1384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коэффициент смертности </w:t>
            </w:r>
          </w:p>
        </w:tc>
        <w:tc>
          <w:tcPr>
            <w:tcW w:w="1276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умерших человек </w:t>
            </w:r>
          </w:p>
        </w:tc>
        <w:tc>
          <w:tcPr>
            <w:tcW w:w="850" w:type="dxa"/>
            <w:shd w:val="clear" w:color="auto" w:fill="auto"/>
          </w:tcPr>
          <w:p w:rsidR="00C76069" w:rsidRPr="00B80143" w:rsidRDefault="00CF0A2B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0143">
              <w:rPr>
                <w:rFonts w:ascii="Times New Roman" w:hAnsi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702" w:type="dxa"/>
          </w:tcPr>
          <w:p w:rsidR="00C76069" w:rsidRPr="00B80143" w:rsidRDefault="002D319A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702" w:type="dxa"/>
          </w:tcPr>
          <w:p w:rsidR="00C76069" w:rsidRPr="00B80143" w:rsidRDefault="002D319A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723" w:type="dxa"/>
          </w:tcPr>
          <w:p w:rsidR="00C76069" w:rsidRPr="00B80143" w:rsidRDefault="002D319A" w:rsidP="00B8014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08" w:type="dxa"/>
          </w:tcPr>
          <w:p w:rsidR="00C76069" w:rsidRPr="00B741FF" w:rsidRDefault="00D90C5F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702" w:type="dxa"/>
            <w:shd w:val="clear" w:color="auto" w:fill="auto"/>
          </w:tcPr>
          <w:p w:rsidR="00C76069" w:rsidRPr="00B741FF" w:rsidRDefault="00D90C5F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702" w:type="dxa"/>
            <w:shd w:val="clear" w:color="auto" w:fill="auto"/>
          </w:tcPr>
          <w:p w:rsidR="00C76069" w:rsidRPr="00B741FF" w:rsidRDefault="003A6A7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702" w:type="dxa"/>
            <w:shd w:val="clear" w:color="auto" w:fill="auto"/>
          </w:tcPr>
          <w:p w:rsidR="00C76069" w:rsidRPr="00B741FF" w:rsidRDefault="003A6A75" w:rsidP="00B741F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702" w:type="dxa"/>
            <w:shd w:val="clear" w:color="auto" w:fill="auto"/>
          </w:tcPr>
          <w:p w:rsidR="00C76069" w:rsidRPr="00B741FF" w:rsidRDefault="003A6A7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702" w:type="dxa"/>
            <w:shd w:val="clear" w:color="auto" w:fill="auto"/>
          </w:tcPr>
          <w:p w:rsidR="00C76069" w:rsidRPr="00B741FF" w:rsidRDefault="003A6A7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370</w:t>
            </w:r>
          </w:p>
        </w:tc>
      </w:tr>
      <w:tr w:rsidR="00486817" w:rsidRPr="00936C04" w:rsidTr="003C000D">
        <w:tc>
          <w:tcPr>
            <w:tcW w:w="1384" w:type="dxa"/>
          </w:tcPr>
          <w:p w:rsidR="00C76069" w:rsidRPr="00936C04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Младенческая смертность </w:t>
            </w:r>
          </w:p>
        </w:tc>
        <w:tc>
          <w:tcPr>
            <w:tcW w:w="1276" w:type="dxa"/>
          </w:tcPr>
          <w:p w:rsidR="00C76069" w:rsidRPr="00936C04" w:rsidRDefault="00C76069" w:rsidP="00BD5E2D">
            <w:pPr>
              <w:spacing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1000 </w:t>
            </w:r>
            <w:proofErr w:type="gramStart"/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родившихся</w:t>
            </w:r>
            <w:proofErr w:type="gramEnd"/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живыми</w:t>
            </w:r>
          </w:p>
        </w:tc>
        <w:tc>
          <w:tcPr>
            <w:tcW w:w="850" w:type="dxa"/>
            <w:shd w:val="clear" w:color="auto" w:fill="FFFFFF" w:themeFill="background1"/>
          </w:tcPr>
          <w:p w:rsidR="00C76069" w:rsidRPr="003C000D" w:rsidRDefault="003471D7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6,5</w:t>
            </w:r>
          </w:p>
          <w:p w:rsidR="00C76069" w:rsidRPr="003C000D" w:rsidRDefault="00C76069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FFFFFF" w:themeFill="background1"/>
          </w:tcPr>
          <w:p w:rsidR="00C76069" w:rsidRPr="003C000D" w:rsidRDefault="003471D7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504219">
              <w:rPr>
                <w:rFonts w:ascii="Times New Roman" w:hAnsi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702" w:type="dxa"/>
            <w:shd w:val="clear" w:color="auto" w:fill="FFFFFF" w:themeFill="background1"/>
          </w:tcPr>
          <w:p w:rsidR="00C76069" w:rsidRPr="00936C04" w:rsidRDefault="003471D7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723" w:type="dxa"/>
            <w:shd w:val="clear" w:color="auto" w:fill="FFFFFF" w:themeFill="background1"/>
          </w:tcPr>
          <w:p w:rsidR="00C76069" w:rsidRPr="00936C04" w:rsidRDefault="003471D7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708" w:type="dxa"/>
            <w:shd w:val="clear" w:color="auto" w:fill="FFFFFF" w:themeFill="background1"/>
          </w:tcPr>
          <w:p w:rsidR="00C76069" w:rsidRPr="00936C04" w:rsidRDefault="003471D7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702" w:type="dxa"/>
            <w:shd w:val="clear" w:color="auto" w:fill="FFFFFF" w:themeFill="background1"/>
          </w:tcPr>
          <w:p w:rsidR="00C76069" w:rsidRPr="00936C04" w:rsidRDefault="00E5700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702" w:type="dxa"/>
            <w:shd w:val="clear" w:color="auto" w:fill="FFFFFF" w:themeFill="background1"/>
          </w:tcPr>
          <w:p w:rsidR="00C76069" w:rsidRPr="00936C04" w:rsidRDefault="00E5700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702" w:type="dxa"/>
            <w:shd w:val="clear" w:color="auto" w:fill="FFFFFF" w:themeFill="background1"/>
          </w:tcPr>
          <w:p w:rsidR="00C76069" w:rsidRPr="00936C04" w:rsidRDefault="00E5700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702" w:type="dxa"/>
            <w:shd w:val="clear" w:color="auto" w:fill="FFFFFF" w:themeFill="background1"/>
          </w:tcPr>
          <w:p w:rsidR="00C76069" w:rsidRPr="00936C04" w:rsidRDefault="00E5700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702" w:type="dxa"/>
            <w:shd w:val="clear" w:color="auto" w:fill="FFFFFF" w:themeFill="background1"/>
          </w:tcPr>
          <w:p w:rsidR="00C76069" w:rsidRPr="00936C04" w:rsidRDefault="00E57005" w:rsidP="00C660D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6,3</w:t>
            </w:r>
          </w:p>
        </w:tc>
      </w:tr>
    </w:tbl>
    <w:p w:rsidR="00C76069" w:rsidRPr="00936C04" w:rsidRDefault="00C76069" w:rsidP="00C76069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6034" w:rsidRPr="00A424F9" w:rsidRDefault="00886034" w:rsidP="00886034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sz w:val="24"/>
          <w:szCs w:val="24"/>
        </w:rPr>
        <w:t xml:space="preserve">За год составлено </w:t>
      </w:r>
      <w:r w:rsidR="00EE78F4">
        <w:rPr>
          <w:rFonts w:ascii="Times New Roman" w:hAnsi="Times New Roman"/>
          <w:sz w:val="24"/>
          <w:szCs w:val="24"/>
        </w:rPr>
        <w:t>340</w:t>
      </w:r>
      <w:r w:rsidRPr="00A424F9">
        <w:rPr>
          <w:rFonts w:ascii="Times New Roman" w:hAnsi="Times New Roman"/>
          <w:sz w:val="24"/>
          <w:szCs w:val="24"/>
        </w:rPr>
        <w:t xml:space="preserve">  записей  актов о смерти,  что  меньше на </w:t>
      </w:r>
      <w:r w:rsidR="00EE78F4">
        <w:rPr>
          <w:rFonts w:ascii="Times New Roman" w:hAnsi="Times New Roman"/>
          <w:sz w:val="24"/>
          <w:szCs w:val="24"/>
        </w:rPr>
        <w:t>25</w:t>
      </w:r>
      <w:r w:rsidRPr="00A424F9">
        <w:rPr>
          <w:rFonts w:ascii="Times New Roman" w:hAnsi="Times New Roman"/>
          <w:sz w:val="24"/>
          <w:szCs w:val="24"/>
        </w:rPr>
        <w:t xml:space="preserve"> в сравнении с 2017 годом. В 2018 г. рождаемость и смертность имеют тенденцию к снижению, но темпы снижения  рождаемости значительно выше, поэтому естественный прирост населения менее выражен, в связи,  с чем отмечается значительная убыль населения.</w:t>
      </w:r>
      <w:r w:rsidR="00C76069"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</w:t>
      </w:r>
    </w:p>
    <w:p w:rsidR="00C76069" w:rsidRPr="00936C04" w:rsidRDefault="00C76069" w:rsidP="00886034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>В структуре причин смертности преобладают болезни системы кровообращения (</w:t>
      </w:r>
      <w:r w:rsidR="0047518D" w:rsidRPr="008E5501">
        <w:rPr>
          <w:rFonts w:ascii="Times New Roman" w:hAnsi="Times New Roman"/>
          <w:color w:val="000000"/>
          <w:sz w:val="24"/>
          <w:szCs w:val="24"/>
          <w:lang w:eastAsia="ru-RU"/>
        </w:rPr>
        <w:t>31,6</w:t>
      </w: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%), на втором месте </w:t>
      </w:r>
      <w:r w:rsidR="0047518D" w:rsidRPr="008E5501">
        <w:rPr>
          <w:rFonts w:ascii="Times New Roman" w:hAnsi="Times New Roman"/>
          <w:color w:val="000000"/>
          <w:sz w:val="24"/>
          <w:szCs w:val="24"/>
          <w:lang w:eastAsia="ru-RU"/>
        </w:rPr>
        <w:t>болезни нервной системы – (19,2</w:t>
      </w: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%) на третьем </w:t>
      </w:r>
      <w:r w:rsidR="0047518D"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новообразования </w:t>
      </w: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 w:rsidR="0047518D"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13,6%), </w:t>
      </w: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четвертое место – </w:t>
      </w:r>
      <w:r w:rsidR="0047518D" w:rsidRPr="008E5501">
        <w:rPr>
          <w:rFonts w:ascii="Times New Roman" w:hAnsi="Times New Roman"/>
          <w:color w:val="000000"/>
          <w:sz w:val="24"/>
          <w:szCs w:val="24"/>
          <w:lang w:eastAsia="ru-RU"/>
        </w:rPr>
        <w:t>травмы, отравления и другие воздействия внешних причин</w:t>
      </w: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 w:rsidR="0047518D" w:rsidRPr="008E5501">
        <w:rPr>
          <w:rFonts w:ascii="Times New Roman" w:hAnsi="Times New Roman"/>
          <w:color w:val="000000"/>
          <w:sz w:val="24"/>
          <w:szCs w:val="24"/>
          <w:lang w:eastAsia="ru-RU"/>
        </w:rPr>
        <w:t>13,6</w:t>
      </w: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>%).</w:t>
      </w:r>
    </w:p>
    <w:p w:rsidR="00C76069" w:rsidRPr="0093285C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</w:t>
      </w:r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>Медицинскую помощь населению Можгинского района оказывает Можгинская  районная больница со следующими структурными подразделениями:</w:t>
      </w:r>
    </w:p>
    <w:p w:rsidR="00C76069" w:rsidRPr="0093285C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>- поликлиника (на 320 посещений в смену и 21 коек дневного стационара) и стационар с круглосуточным пребыванием на 71</w:t>
      </w:r>
      <w:r w:rsidR="00611B24" w:rsidRPr="009328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>ко</w:t>
      </w:r>
      <w:r w:rsidR="00611B24" w:rsidRPr="0093285C">
        <w:rPr>
          <w:rFonts w:ascii="Times New Roman" w:hAnsi="Times New Roman"/>
          <w:color w:val="000000"/>
          <w:sz w:val="24"/>
          <w:szCs w:val="24"/>
          <w:lang w:eastAsia="ru-RU"/>
        </w:rPr>
        <w:t>й</w:t>
      </w:r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>к</w:t>
      </w:r>
      <w:r w:rsidR="00611B24" w:rsidRPr="0093285C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="008E5501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C76069" w:rsidRPr="008E5501" w:rsidRDefault="00486817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507459" w:rsidRPr="008E5501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участковые больницы</w:t>
      </w:r>
      <w:r w:rsidR="00C76069" w:rsidRPr="008E5501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507459" w:rsidRPr="008E5501" w:rsidRDefault="0050745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>- 1 врачебная амбулатория,</w:t>
      </w:r>
    </w:p>
    <w:p w:rsidR="00C76069" w:rsidRPr="00141B5A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>- 3</w:t>
      </w:r>
      <w:r w:rsidR="00CF2E39" w:rsidRPr="008E5501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>фельдшерско-акушерских</w:t>
      </w:r>
      <w:proofErr w:type="gramEnd"/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пункта.</w:t>
      </w:r>
    </w:p>
    <w:p w:rsidR="00C76069" w:rsidRPr="00B57E68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yellow"/>
          <w:lang w:eastAsia="ru-RU"/>
        </w:rPr>
      </w:pPr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В районе работает </w:t>
      </w:r>
      <w:r w:rsidR="006A49B9">
        <w:rPr>
          <w:rFonts w:ascii="Times New Roman" w:hAnsi="Times New Roman"/>
          <w:color w:val="000000"/>
          <w:sz w:val="24"/>
          <w:szCs w:val="24"/>
          <w:lang w:eastAsia="ru-RU"/>
        </w:rPr>
        <w:t>15</w:t>
      </w:r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врач и</w:t>
      </w:r>
      <w:r w:rsidR="0047518D" w:rsidRPr="009328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A49B9">
        <w:rPr>
          <w:rFonts w:ascii="Times New Roman" w:hAnsi="Times New Roman"/>
          <w:color w:val="000000"/>
          <w:sz w:val="24"/>
          <w:szCs w:val="24"/>
          <w:lang w:eastAsia="ru-RU"/>
        </w:rPr>
        <w:t>102</w:t>
      </w:r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>средних</w:t>
      </w:r>
      <w:proofErr w:type="gramEnd"/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медицинских работника. </w:t>
      </w:r>
      <w:r w:rsidRPr="00412F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Обеспеченность врачами составляет </w:t>
      </w:r>
      <w:r w:rsidR="00412F77" w:rsidRPr="00412F77">
        <w:rPr>
          <w:rFonts w:ascii="Times New Roman" w:hAnsi="Times New Roman"/>
          <w:color w:val="000000"/>
          <w:sz w:val="24"/>
          <w:szCs w:val="24"/>
          <w:lang w:eastAsia="ru-RU"/>
        </w:rPr>
        <w:t>25,7</w:t>
      </w:r>
      <w:r w:rsidRPr="00412F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10000 населения (по Удмуртской Республике </w:t>
      </w:r>
      <w:r w:rsidR="00412F77" w:rsidRPr="00412F77">
        <w:rPr>
          <w:rFonts w:ascii="Times New Roman" w:hAnsi="Times New Roman"/>
          <w:color w:val="000000"/>
          <w:sz w:val="24"/>
          <w:szCs w:val="24"/>
          <w:lang w:eastAsia="ru-RU"/>
        </w:rPr>
        <w:t>– 41,4</w:t>
      </w:r>
      <w:r w:rsidRPr="00412F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районам- 22,</w:t>
      </w:r>
      <w:r w:rsidR="00412F77" w:rsidRPr="00412F77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412F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), обеспеченность средними медработниками </w:t>
      </w:r>
      <w:r w:rsidR="007A5920">
        <w:rPr>
          <w:rFonts w:ascii="Times New Roman" w:hAnsi="Times New Roman"/>
          <w:color w:val="000000"/>
          <w:sz w:val="24"/>
          <w:szCs w:val="24"/>
          <w:lang w:eastAsia="ru-RU"/>
        </w:rPr>
        <w:t>91</w:t>
      </w:r>
      <w:r w:rsidRPr="00412F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10000 населения (по Удмуртской Республике </w:t>
      </w:r>
      <w:r w:rsidR="00412F77" w:rsidRPr="00412F77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412F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12F77" w:rsidRPr="00412F77">
        <w:rPr>
          <w:rFonts w:ascii="Times New Roman" w:hAnsi="Times New Roman"/>
          <w:color w:val="000000"/>
          <w:sz w:val="24"/>
          <w:szCs w:val="24"/>
          <w:lang w:eastAsia="ru-RU"/>
        </w:rPr>
        <w:t>57,3</w:t>
      </w:r>
      <w:r w:rsidRPr="00412F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по районам – </w:t>
      </w:r>
      <w:r w:rsidR="00412F77" w:rsidRPr="00412F77">
        <w:rPr>
          <w:rFonts w:ascii="Times New Roman" w:hAnsi="Times New Roman"/>
          <w:color w:val="000000"/>
          <w:sz w:val="24"/>
          <w:szCs w:val="24"/>
          <w:lang w:eastAsia="ru-RU"/>
        </w:rPr>
        <w:t>55,7</w:t>
      </w:r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>). По программе «Земский доктор» в Можгинский район</w:t>
      </w:r>
      <w:r w:rsidR="00CD67FC" w:rsidRPr="009328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</w:t>
      </w:r>
      <w:r w:rsidRPr="009328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прибыли работать </w:t>
      </w:r>
      <w:r w:rsidR="006A49B9">
        <w:rPr>
          <w:rFonts w:ascii="Times New Roman" w:hAnsi="Times New Roman"/>
          <w:color w:val="000000"/>
          <w:sz w:val="24"/>
          <w:szCs w:val="24"/>
          <w:lang w:eastAsia="ru-RU"/>
        </w:rPr>
        <w:t>2 молодых докторов и 1 фельдшер.</w:t>
      </w:r>
    </w:p>
    <w:p w:rsidR="00C76069" w:rsidRPr="00141B5A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В 201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году  общая заболеваемость всего населения увеличилась по сравнению с 201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годом (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1810,9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1000 населения) и составила 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1886,5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1000 населения (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1825,3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по районам, Удмуртская Республика – 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1967,4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>), первичная заболеваемость в  201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году  составила  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918,6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1000 населения (</w:t>
      </w:r>
      <w:proofErr w:type="gramStart"/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201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="00BA054D"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884,5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>) (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796,9</w:t>
      </w:r>
      <w:r w:rsidR="00BA054D"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BA054D"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районам, Удмуртская Республика 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BA054D"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41B5A" w:rsidRPr="00141B5A">
        <w:rPr>
          <w:rFonts w:ascii="Times New Roman" w:hAnsi="Times New Roman"/>
          <w:color w:val="000000"/>
          <w:sz w:val="24"/>
          <w:szCs w:val="24"/>
          <w:lang w:eastAsia="ru-RU"/>
        </w:rPr>
        <w:t>952,8</w:t>
      </w: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). </w:t>
      </w:r>
    </w:p>
    <w:p w:rsidR="00C76069" w:rsidRPr="006946B9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1B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6946B9">
        <w:rPr>
          <w:rFonts w:ascii="Times New Roman" w:hAnsi="Times New Roman"/>
          <w:color w:val="000000"/>
          <w:sz w:val="24"/>
          <w:szCs w:val="24"/>
          <w:lang w:eastAsia="ru-RU"/>
        </w:rPr>
        <w:t>Отмечается рост первичной заболеваемости по социально-значимой патологии по отношению к 201</w:t>
      </w:r>
      <w:r w:rsidR="00EC7838" w:rsidRPr="006946B9"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Pr="006946B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году:</w:t>
      </w:r>
    </w:p>
    <w:p w:rsidR="00C76069" w:rsidRPr="006946B9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46B9">
        <w:rPr>
          <w:rFonts w:ascii="Times New Roman" w:hAnsi="Times New Roman"/>
          <w:color w:val="000000"/>
          <w:sz w:val="24"/>
          <w:szCs w:val="24"/>
          <w:lang w:eastAsia="ru-RU"/>
        </w:rPr>
        <w:t>- ВИЧ-инфекцией в 1,</w:t>
      </w:r>
      <w:r w:rsidR="004F75B9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6946B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раза;</w:t>
      </w:r>
    </w:p>
    <w:p w:rsidR="00C76069" w:rsidRPr="00AF73E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73E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Наряду с этим снизи</w:t>
      </w:r>
      <w:r w:rsidR="00BA054D" w:rsidRPr="00AF73E4">
        <w:rPr>
          <w:rFonts w:ascii="Times New Roman" w:hAnsi="Times New Roman"/>
          <w:color w:val="000000"/>
          <w:sz w:val="24"/>
          <w:szCs w:val="24"/>
          <w:lang w:eastAsia="ru-RU"/>
        </w:rPr>
        <w:t>лась заболеваемость</w:t>
      </w:r>
      <w:r w:rsidRPr="00AF73E4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64153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41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сифилисом в </w:t>
      </w:r>
      <w:r w:rsidR="00F64153" w:rsidRPr="00F64153">
        <w:rPr>
          <w:rFonts w:ascii="Times New Roman" w:hAnsi="Times New Roman"/>
          <w:color w:val="000000"/>
          <w:sz w:val="24"/>
          <w:szCs w:val="24"/>
          <w:lang w:eastAsia="ru-RU"/>
        </w:rPr>
        <w:t>3,</w:t>
      </w:r>
      <w:r w:rsidR="007A5920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="00F64153" w:rsidRPr="00F641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641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раза;</w:t>
      </w:r>
    </w:p>
    <w:p w:rsidR="00855D0E" w:rsidRPr="00F64153" w:rsidRDefault="00855D0E" w:rsidP="00855D0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41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 злокачественными новообразованиями на </w:t>
      </w:r>
      <w:r w:rsidR="008E5501" w:rsidRPr="008E5501">
        <w:rPr>
          <w:rFonts w:ascii="Times New Roman" w:hAnsi="Times New Roman"/>
          <w:color w:val="000000"/>
          <w:sz w:val="24"/>
          <w:szCs w:val="24"/>
          <w:lang w:eastAsia="ru-RU"/>
        </w:rPr>
        <w:t>31,53</w:t>
      </w: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%</w:t>
      </w:r>
      <w:r w:rsidR="00D726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(в 2017 году  - 368, в 2018г. </w:t>
      </w:r>
      <w:r w:rsidR="001811CE">
        <w:rPr>
          <w:rFonts w:ascii="Times New Roman" w:hAnsi="Times New Roman"/>
          <w:color w:val="000000"/>
          <w:sz w:val="24"/>
          <w:szCs w:val="24"/>
          <w:lang w:eastAsia="ru-RU"/>
        </w:rPr>
        <w:t>– 252)</w:t>
      </w:r>
      <w:r w:rsidRPr="008E5501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F64153" w:rsidRPr="006C0708" w:rsidRDefault="00F64153" w:rsidP="00F641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7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CD67FC" w:rsidRPr="006C07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психическими расстройствами </w:t>
      </w:r>
      <w:r w:rsidR="00CD67FC" w:rsidRP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8E5501" w:rsidRPr="008E5501">
        <w:rPr>
          <w:rFonts w:ascii="Times New Roman" w:hAnsi="Times New Roman"/>
          <w:color w:val="000000"/>
          <w:sz w:val="24"/>
          <w:szCs w:val="24"/>
          <w:lang w:eastAsia="ru-RU"/>
        </w:rPr>
        <w:t>57,52</w:t>
      </w:r>
      <w:r w:rsidR="006C0708" w:rsidRPr="008E5501">
        <w:rPr>
          <w:rFonts w:ascii="Times New Roman" w:hAnsi="Times New Roman"/>
          <w:color w:val="000000"/>
          <w:sz w:val="24"/>
          <w:szCs w:val="24"/>
          <w:lang w:eastAsia="ru-RU"/>
        </w:rPr>
        <w:t>%</w:t>
      </w:r>
      <w:r w:rsidR="00D726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(в 2017 году – 659, в 2018г. 280);</w:t>
      </w:r>
    </w:p>
    <w:p w:rsidR="00C76069" w:rsidRPr="006C0708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7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туберкулезом на </w:t>
      </w:r>
      <w:r w:rsidR="004F75B9">
        <w:rPr>
          <w:rFonts w:ascii="Times New Roman" w:hAnsi="Times New Roman"/>
          <w:color w:val="000000"/>
          <w:sz w:val="24"/>
          <w:szCs w:val="24"/>
          <w:lang w:eastAsia="ru-RU"/>
        </w:rPr>
        <w:t>54,3%</w:t>
      </w:r>
    </w:p>
    <w:p w:rsidR="00C76069" w:rsidRPr="00F64153" w:rsidRDefault="00C76069" w:rsidP="00C760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41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Число завершенных и незавершенных суицидов </w:t>
      </w:r>
      <w:r w:rsidR="00F64153" w:rsidRPr="00F641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сравнению 2017г. </w:t>
      </w:r>
      <w:r w:rsidR="00F64153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="00F64153" w:rsidRPr="00F641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2018г.</w:t>
      </w:r>
      <w:r w:rsidR="00F64153">
        <w:rPr>
          <w:rFonts w:ascii="Times New Roman" w:hAnsi="Times New Roman"/>
          <w:color w:val="000000"/>
          <w:sz w:val="24"/>
          <w:szCs w:val="24"/>
          <w:lang w:eastAsia="ru-RU"/>
        </w:rPr>
        <w:t>, наблюдается увеличение</w:t>
      </w:r>
      <w:r w:rsidRPr="00F641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Показатели составили </w:t>
      </w:r>
      <w:r w:rsidR="00F64153" w:rsidRPr="00F641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35,5 и 47,8 </w:t>
      </w:r>
      <w:r w:rsidRPr="00F64153">
        <w:rPr>
          <w:rFonts w:ascii="Times New Roman" w:hAnsi="Times New Roman"/>
          <w:color w:val="000000"/>
          <w:sz w:val="24"/>
          <w:szCs w:val="24"/>
          <w:lang w:eastAsia="ru-RU"/>
        </w:rPr>
        <w:t>соответственно на 100 тысяч населения.</w:t>
      </w:r>
    </w:p>
    <w:p w:rsidR="00C76069" w:rsidRPr="00CD67FC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67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 w:rsidRPr="00CD67F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со ст. 17 Федерального закона от 21</w:t>
      </w:r>
      <w:r w:rsidR="00486817" w:rsidRPr="00CD67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D67FC">
        <w:rPr>
          <w:rFonts w:ascii="Times New Roman" w:hAnsi="Times New Roman"/>
          <w:color w:val="000000"/>
          <w:sz w:val="24"/>
          <w:szCs w:val="24"/>
          <w:lang w:eastAsia="ru-RU"/>
        </w:rPr>
        <w:t>ноября</w:t>
      </w:r>
      <w:r w:rsidR="00486817" w:rsidRPr="00CD67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D67FC">
        <w:rPr>
          <w:rFonts w:ascii="Times New Roman" w:hAnsi="Times New Roman"/>
          <w:color w:val="000000"/>
          <w:sz w:val="24"/>
          <w:szCs w:val="24"/>
          <w:lang w:eastAsia="ru-RU"/>
        </w:rPr>
        <w:t>2011 года № 323-ФЗ «Об основах охраны здоровья граждан в Российской Федерации»,   с распоряжением Правительства Удмуртской Республики от 3 марта 2014 года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  принято решение о  разработке программы «Охрана</w:t>
      </w:r>
      <w:proofErr w:type="gramEnd"/>
      <w:r w:rsidRPr="00CD67F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здоровья и формирование здорового образа жизни населения», которая включает в себя подпрограмму «Создание условий для оказания медицинской помощи населению, профилактика заболеваний и формирование здорового образа жизни».</w:t>
      </w:r>
    </w:p>
    <w:p w:rsidR="00C76069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80586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На предприятиях и организациях всех форм собственности в Можгинском районе работает более </w:t>
      </w:r>
      <w:r w:rsidR="00A80586" w:rsidRPr="00A80586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A8058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тысяч человек. Только за 201</w:t>
      </w:r>
      <w:r w:rsidR="00A80586" w:rsidRPr="00A80586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Pr="00A8058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 число пострадавших с утратой </w:t>
      </w:r>
      <w:r w:rsidRPr="00A8058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трудоспособности на 1 рабочий день и более и со смертельным исходом  составило 22  человека,</w:t>
      </w:r>
      <w:r w:rsidR="00A80586" w:rsidRPr="00A8058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2018г. пострадавших со смертельным исходом не зафиксировано.</w:t>
      </w:r>
      <w:r w:rsidRPr="00A8058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A80586" w:rsidRPr="00A80586">
        <w:rPr>
          <w:rFonts w:ascii="Times New Roman" w:hAnsi="Times New Roman"/>
          <w:color w:val="000000"/>
          <w:sz w:val="24"/>
          <w:szCs w:val="24"/>
          <w:lang w:eastAsia="ru-RU"/>
        </w:rPr>
        <w:t>Ч</w:t>
      </w:r>
      <w:r w:rsidRPr="00A80586">
        <w:rPr>
          <w:rFonts w:ascii="Times New Roman" w:hAnsi="Times New Roman"/>
          <w:color w:val="000000"/>
          <w:sz w:val="24"/>
          <w:szCs w:val="24"/>
          <w:lang w:eastAsia="ru-RU"/>
        </w:rPr>
        <w:t>исло пострадавших с утратой трудоспособности на 1 рабочий день и более и со смертельным исходом в расчёте на 1000 работающих (коэффициент частоты) 4,5, 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24 дня, количество средств израсходованных на мероприятия по охране труда в расчете</w:t>
      </w:r>
      <w:proofErr w:type="gramEnd"/>
      <w:r w:rsidRPr="00A8058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1 </w:t>
      </w:r>
      <w:proofErr w:type="gramStart"/>
      <w:r w:rsidRPr="00A80586">
        <w:rPr>
          <w:rFonts w:ascii="Times New Roman" w:hAnsi="Times New Roman"/>
          <w:color w:val="000000"/>
          <w:sz w:val="24"/>
          <w:szCs w:val="24"/>
          <w:lang w:eastAsia="ru-RU"/>
        </w:rPr>
        <w:t>работающего</w:t>
      </w:r>
      <w:proofErr w:type="gramEnd"/>
      <w:r w:rsidRPr="00A8058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только 1900 рублей.</w:t>
      </w:r>
    </w:p>
    <w:p w:rsidR="00D82F5F" w:rsidRPr="00A424F9" w:rsidRDefault="00D82F5F" w:rsidP="00D82F5F">
      <w:pPr>
        <w:pStyle w:val="23"/>
        <w:ind w:firstLine="708"/>
        <w:rPr>
          <w:rFonts w:ascii="Times New Roman" w:hAnsi="Times New Roman"/>
          <w:szCs w:val="24"/>
        </w:rPr>
      </w:pPr>
      <w:r w:rsidRPr="00A424F9">
        <w:rPr>
          <w:rFonts w:ascii="Times New Roman" w:hAnsi="Times New Roman"/>
          <w:szCs w:val="24"/>
        </w:rPr>
        <w:t xml:space="preserve">В  январе-декабре  2018 года в Можгинском центре занятости  населения зарегистрировано 6393 обращения граждан, проживающих в Можгинском районе, что составляет 111% к прошлому году.  Из общего  числа обращений   92%  - консультационные услуги (информирование о положении на рынке труда, вопросы профессиональной ориентации). Зарегистрировано 539 незанятых граждан, ищущих работу, что на 6% меньше, чем за  январь-декабрь  2017 года. </w:t>
      </w:r>
    </w:p>
    <w:p w:rsidR="00036AFE" w:rsidRPr="00A424F9" w:rsidRDefault="00036AFE" w:rsidP="00036AFE">
      <w:pPr>
        <w:pStyle w:val="a7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424F9">
        <w:rPr>
          <w:rFonts w:ascii="Times New Roman" w:hAnsi="Times New Roman"/>
          <w:sz w:val="24"/>
          <w:szCs w:val="24"/>
        </w:rPr>
        <w:t xml:space="preserve">В январе-декабре 2018 года по сравнению с аналогичным периодом 2017 года произошло увеличение в 1,4 раза числа обращений длительно (более года) незанятых граждан. Снижение числа обращений зарегистрировано среди: высвобожденных граждан  (82%), уволенных по собственному желанию (92%).    </w:t>
      </w:r>
    </w:p>
    <w:p w:rsidR="00036AFE" w:rsidRPr="00A424F9" w:rsidRDefault="00036AFE" w:rsidP="00036AFE">
      <w:pPr>
        <w:pStyle w:val="a8"/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A424F9">
        <w:rPr>
          <w:rFonts w:ascii="Times New Roman" w:hAnsi="Times New Roman"/>
          <w:bCs/>
          <w:sz w:val="24"/>
          <w:szCs w:val="24"/>
        </w:rPr>
        <w:t xml:space="preserve">На 1 января 2018 года в Можгинском районе зарегистрировано 144  гражданина, официально </w:t>
      </w:r>
      <w:proofErr w:type="gramStart"/>
      <w:r w:rsidRPr="00A424F9">
        <w:rPr>
          <w:rFonts w:ascii="Times New Roman" w:hAnsi="Times New Roman"/>
          <w:bCs/>
          <w:sz w:val="24"/>
          <w:szCs w:val="24"/>
        </w:rPr>
        <w:t>имеющих</w:t>
      </w:r>
      <w:proofErr w:type="gramEnd"/>
      <w:r w:rsidRPr="00A424F9">
        <w:rPr>
          <w:rFonts w:ascii="Times New Roman" w:hAnsi="Times New Roman"/>
          <w:bCs/>
          <w:sz w:val="24"/>
          <w:szCs w:val="24"/>
        </w:rPr>
        <w:t xml:space="preserve">  статус безработного,</w:t>
      </w:r>
      <w:r w:rsidRPr="00A424F9">
        <w:rPr>
          <w:rFonts w:ascii="Times New Roman" w:hAnsi="Times New Roman"/>
          <w:sz w:val="24"/>
          <w:szCs w:val="24"/>
        </w:rPr>
        <w:t xml:space="preserve"> </w:t>
      </w:r>
      <w:r w:rsidRPr="00A424F9">
        <w:rPr>
          <w:rFonts w:ascii="Times New Roman" w:hAnsi="Times New Roman"/>
          <w:bCs/>
          <w:sz w:val="24"/>
          <w:szCs w:val="24"/>
        </w:rPr>
        <w:t>что на 4 человека больше, чем на 01.01.201</w:t>
      </w:r>
      <w:r w:rsidR="00D82F5F" w:rsidRPr="00A424F9">
        <w:rPr>
          <w:rFonts w:ascii="Times New Roman" w:hAnsi="Times New Roman"/>
          <w:bCs/>
          <w:sz w:val="24"/>
          <w:szCs w:val="24"/>
        </w:rPr>
        <w:t>7</w:t>
      </w:r>
      <w:r w:rsidRPr="00A424F9">
        <w:rPr>
          <w:rFonts w:ascii="Times New Roman" w:hAnsi="Times New Roman"/>
          <w:bCs/>
          <w:sz w:val="24"/>
          <w:szCs w:val="24"/>
        </w:rPr>
        <w:t xml:space="preserve"> года.</w:t>
      </w:r>
    </w:p>
    <w:p w:rsidR="00D82F5F" w:rsidRPr="00A424F9" w:rsidRDefault="00D82F5F" w:rsidP="00D82F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4F9">
        <w:rPr>
          <w:rFonts w:ascii="Times New Roman" w:hAnsi="Times New Roman"/>
          <w:sz w:val="24"/>
          <w:szCs w:val="24"/>
        </w:rPr>
        <w:t xml:space="preserve">В Можгинском районе уровень безработицы на 1 января  2019 года зарегистрирован на отметке 1 %, что в 1,24 раза больше среднереспубликанского значения (0,8%).  </w:t>
      </w:r>
    </w:p>
    <w:p w:rsidR="00D82F5F" w:rsidRPr="00D82F5F" w:rsidRDefault="00D82F5F" w:rsidP="00D82F5F">
      <w:pPr>
        <w:pStyle w:val="aa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4F9">
        <w:rPr>
          <w:rFonts w:ascii="Times New Roman" w:hAnsi="Times New Roman"/>
          <w:b/>
          <w:sz w:val="24"/>
          <w:szCs w:val="24"/>
        </w:rPr>
        <w:t xml:space="preserve">        </w:t>
      </w:r>
      <w:r w:rsidRPr="00A424F9">
        <w:rPr>
          <w:rFonts w:ascii="Times New Roman" w:hAnsi="Times New Roman"/>
          <w:sz w:val="24"/>
          <w:szCs w:val="24"/>
        </w:rPr>
        <w:t>Средняя продолжительность безработицы на 1 января  2019 года составила 4,25 месяца и по сравнению прошлым годом уменьшилась  на 0,67 мес.</w:t>
      </w:r>
    </w:p>
    <w:p w:rsidR="00C76069" w:rsidRPr="00936C04" w:rsidRDefault="00C76069" w:rsidP="00C76069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A2608">
        <w:rPr>
          <w:rFonts w:ascii="Times New Roman" w:hAnsi="Times New Roman"/>
          <w:color w:val="000000"/>
          <w:sz w:val="24"/>
          <w:szCs w:val="24"/>
        </w:rPr>
        <w:t>В целях снижения напряжения на рынке труда   активно   ведется  работа по организации общественных работ для безработных граждан. В течение  201</w:t>
      </w:r>
      <w:r w:rsidR="000A2608" w:rsidRPr="000A2608">
        <w:rPr>
          <w:rFonts w:ascii="Times New Roman" w:hAnsi="Times New Roman"/>
          <w:color w:val="000000"/>
          <w:sz w:val="24"/>
          <w:szCs w:val="24"/>
        </w:rPr>
        <w:t>8</w:t>
      </w:r>
      <w:r w:rsidRPr="000A2608">
        <w:rPr>
          <w:rFonts w:ascii="Times New Roman" w:hAnsi="Times New Roman"/>
          <w:color w:val="000000"/>
          <w:sz w:val="24"/>
          <w:szCs w:val="24"/>
        </w:rPr>
        <w:t xml:space="preserve"> года   заключено 3</w:t>
      </w:r>
      <w:r w:rsidR="000A2608" w:rsidRPr="000A2608">
        <w:rPr>
          <w:rFonts w:ascii="Times New Roman" w:hAnsi="Times New Roman"/>
          <w:color w:val="000000"/>
          <w:sz w:val="24"/>
          <w:szCs w:val="24"/>
        </w:rPr>
        <w:t>4</w:t>
      </w:r>
      <w:r w:rsidRPr="000A2608">
        <w:rPr>
          <w:rFonts w:ascii="Times New Roman" w:hAnsi="Times New Roman"/>
          <w:color w:val="000000"/>
          <w:sz w:val="24"/>
          <w:szCs w:val="24"/>
        </w:rPr>
        <w:t xml:space="preserve"> договоров с  27 организациями Можгинского района. Всего приняли участие в  общественных работах в январе-декабре 201</w:t>
      </w:r>
      <w:r w:rsidR="000A2608" w:rsidRPr="000A2608">
        <w:rPr>
          <w:rFonts w:ascii="Times New Roman" w:hAnsi="Times New Roman"/>
          <w:color w:val="000000"/>
          <w:sz w:val="24"/>
          <w:szCs w:val="24"/>
        </w:rPr>
        <w:t>8</w:t>
      </w:r>
      <w:r w:rsidRPr="000A2608">
        <w:rPr>
          <w:rFonts w:ascii="Times New Roman" w:hAnsi="Times New Roman"/>
          <w:color w:val="000000"/>
          <w:sz w:val="24"/>
          <w:szCs w:val="24"/>
        </w:rPr>
        <w:t xml:space="preserve"> года </w:t>
      </w:r>
      <w:r w:rsidR="000A2608" w:rsidRPr="000A2608">
        <w:rPr>
          <w:rFonts w:ascii="Times New Roman" w:hAnsi="Times New Roman"/>
          <w:color w:val="000000"/>
          <w:sz w:val="24"/>
          <w:szCs w:val="24"/>
        </w:rPr>
        <w:t>91</w:t>
      </w:r>
      <w:r w:rsidRPr="000A2608">
        <w:rPr>
          <w:rFonts w:ascii="Times New Roman" w:hAnsi="Times New Roman"/>
          <w:color w:val="000000"/>
          <w:sz w:val="24"/>
          <w:szCs w:val="24"/>
        </w:rPr>
        <w:t xml:space="preserve"> человек.</w:t>
      </w:r>
      <w:r w:rsidR="000A2608">
        <w:rPr>
          <w:rFonts w:ascii="Times New Roman" w:hAnsi="Times New Roman"/>
          <w:color w:val="000000"/>
          <w:sz w:val="24"/>
          <w:szCs w:val="24"/>
        </w:rPr>
        <w:t xml:space="preserve"> Общая сумма материальной поддержки трудоустроенным безработным гражданам по программе «Организация проведения оплачиваемых общественных работ» за январь</w:t>
      </w:r>
      <w:r w:rsidR="001811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A2608">
        <w:rPr>
          <w:rFonts w:ascii="Times New Roman" w:hAnsi="Times New Roman"/>
          <w:color w:val="000000"/>
          <w:sz w:val="24"/>
          <w:szCs w:val="24"/>
        </w:rPr>
        <w:t xml:space="preserve">- декабрь 2018 г. составила 37,4 тыс. рублей. </w:t>
      </w:r>
    </w:p>
    <w:p w:rsidR="00C76069" w:rsidRPr="00936C04" w:rsidRDefault="00C76069" w:rsidP="00C7606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2. Приоритеты, цели и задачи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В соответствии с Федеральным Законом  от 21</w:t>
      </w:r>
      <w:r w:rsidR="004868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ноября</w:t>
      </w:r>
      <w:r w:rsidR="004868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2011 года № 323 -ФЗ «Об основах охраны здоровья граждан в Российской Федерации» реализация мер по профилактике заболеваний и формированию здорового образа жизни населения отнесены к приоритетным направлениям в сфере охраны здоровья граждан. </w:t>
      </w:r>
    </w:p>
    <w:p w:rsidR="00C76069" w:rsidRPr="00936C04" w:rsidRDefault="00C76069" w:rsidP="00C7606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7</w:t>
      </w:r>
      <w:r w:rsidR="004868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мая</w:t>
      </w:r>
      <w:r w:rsidR="004868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2012 года № 598 «О совершенствовании государственной политики в сфере здравоохранения» и № 606 «О мерах по реализации демографической политики в Российской Федерации».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К числу приоритетов относятся: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необходимость преодоления безответственного отношения общества в вопросах здорового образа жизни и усиление внимания к сбережению здоровья;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создание условий для устойчивого повышения состояния здоровья граждан, формирование мотивации к ведению здорового образа жизни, создание условий для вовлечения всех слоев населения к систематическим занятиям физкультурой и спортом, популяризация культуры здорового питания, внедрение спортивно-оздоровительных программ, профилактика алкоголизма, наркомании, противодействие потреблению табака.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сохранения жизни и здоровья населения в процессе трудовой деятельности.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- профилактика производственного травматизма и профессиональных заболеваний.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продолжительности жизни и улучшения здоровья работающего населения;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системы подготовки и повышения квалификации по охране труда работников, в том числе руководителей;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проведение специальной оценки условий труда, повышение качества их проведения;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К целям относятся: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создание условий для оказания медицинской помощи населению  на территории района.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улучшение условий и охраны труда, сохранения жизни и здоровья населения в процессе трудовой деятельности.</w:t>
      </w:r>
    </w:p>
    <w:p w:rsidR="00C76069" w:rsidRDefault="00C76069" w:rsidP="00C76069">
      <w:pPr>
        <w:spacing w:after="0" w:line="240" w:lineRule="auto"/>
        <w:jc w:val="both"/>
        <w:rPr>
          <w:rFonts w:ascii="Times New Roman CYR" w:hAnsi="Times New Roman CYR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936C04">
        <w:rPr>
          <w:rFonts w:ascii="Times New Roman CYR" w:hAnsi="Times New Roman CYR"/>
          <w:color w:val="000000"/>
          <w:sz w:val="24"/>
          <w:szCs w:val="24"/>
        </w:rPr>
        <w:t>содействие занятости населения, снижение общей и регистрируемой безработицы</w:t>
      </w:r>
      <w:r>
        <w:rPr>
          <w:rFonts w:ascii="Times New Roman CYR" w:hAnsi="Times New Roman CYR"/>
          <w:color w:val="000000"/>
          <w:sz w:val="24"/>
          <w:szCs w:val="24"/>
        </w:rPr>
        <w:t>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 CYR" w:hAnsi="Times New Roman CYR"/>
          <w:color w:val="000000"/>
          <w:sz w:val="24"/>
          <w:szCs w:val="24"/>
        </w:rPr>
      </w:pPr>
      <w:r>
        <w:rPr>
          <w:rFonts w:ascii="Times New Roman CYR" w:hAnsi="Times New Roman CYR"/>
          <w:color w:val="000000"/>
          <w:sz w:val="24"/>
          <w:szCs w:val="24"/>
        </w:rPr>
        <w:t>-возрождение, сохранение и развитие трудовых традиций в семьях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К задачам относятся: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повышение уровня санитарно-гигиенических знаний населения района и мотивирование их к отказу от вредных привычек;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увеличение охвата населения различными формами профилактических мероприятий, в ходе которых формируются образцы правильного </w:t>
      </w:r>
      <w:proofErr w:type="gramStart"/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поведения</w:t>
      </w:r>
      <w:proofErr w:type="gramEnd"/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проводится пропаганда здорового образа жизни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налаживание эффективного межведомственного взаимодействия в вопросах охраны здоровья населения.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профилактика и снижение уровня производственного травматизма и профессиональных заболеваний;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продолжительности жизни и улучшения здоровья работающего населения;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системы подготовки и повышения квалификации по охране труда работников, в том числе руководителей;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проведение специальной оценки условий труда, повышение качества их проведения;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улучшение состояния условий и охраны труда на основе снижения рисков несчастных случаев на производстве и профессиональных заболеваний</w:t>
      </w:r>
    </w:p>
    <w:p w:rsidR="00C76069" w:rsidRDefault="00C76069" w:rsidP="00C76069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-организация проведения общественных работ на территории муниципального      </w:t>
      </w:r>
      <w:r w:rsidRPr="002376E4">
        <w:rPr>
          <w:rFonts w:ascii="Times New Roman" w:hAnsi="Times New Roman"/>
        </w:rPr>
        <w:t>образования «Можгинский район</w:t>
      </w:r>
    </w:p>
    <w:p w:rsidR="00C76069" w:rsidRPr="00936C04" w:rsidRDefault="00C76069" w:rsidP="00C76069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2376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сохранение и преумножение лучших трудовых традиций.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Работа по этим направлениям позволит добиться положительных результатов для достижения целевых показателей, утвержденных майскими Указами Президента Российской Федерации.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76069" w:rsidRPr="00936C04" w:rsidRDefault="00C76069" w:rsidP="00C760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3. Целевые показатели (индикаторы)</w:t>
      </w:r>
    </w:p>
    <w:p w:rsidR="00C10FD0" w:rsidRPr="00936C04" w:rsidRDefault="00C10FD0" w:rsidP="00C10FD0">
      <w:pPr>
        <w:pStyle w:val="a7"/>
        <w:tabs>
          <w:tab w:val="left" w:pos="459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Сведения о целевых показателях и их значениях по годам реализации  подпрограммы  представлены в Приложении №1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муниципальной программе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C76069" w:rsidRPr="00C10FD0" w:rsidRDefault="00C76069" w:rsidP="00C76069">
      <w:pPr>
        <w:spacing w:after="0" w:line="240" w:lineRule="auto"/>
        <w:ind w:firstLine="567"/>
        <w:jc w:val="both"/>
      </w:pPr>
    </w:p>
    <w:p w:rsidR="00C76069" w:rsidRPr="00936C04" w:rsidRDefault="00C76069" w:rsidP="00C76069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4.  Сроки и этапы реализации</w:t>
      </w:r>
    </w:p>
    <w:p w:rsidR="00C10FD0" w:rsidRPr="00A424F9" w:rsidRDefault="00C76069" w:rsidP="00C10FD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</w:t>
      </w:r>
      <w:r w:rsidR="00C10FD0" w:rsidRPr="00A424F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Подпрограмма реализуется в 2015-2024 годах. </w:t>
      </w:r>
    </w:p>
    <w:p w:rsidR="00C10FD0" w:rsidRPr="00A424F9" w:rsidRDefault="00C10FD0" w:rsidP="00C10F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4F9">
        <w:rPr>
          <w:rFonts w:ascii="Times New Roman" w:hAnsi="Times New Roman"/>
          <w:sz w:val="24"/>
          <w:szCs w:val="24"/>
        </w:rPr>
        <w:t xml:space="preserve">            1 этап 2015 - 2018 годы         </w:t>
      </w:r>
    </w:p>
    <w:p w:rsidR="00C10FD0" w:rsidRPr="00A424F9" w:rsidRDefault="00C10FD0" w:rsidP="00C10FD0">
      <w:pPr>
        <w:ind w:right="57" w:firstLine="709"/>
        <w:jc w:val="both"/>
        <w:rPr>
          <w:rFonts w:ascii="Times New Roman" w:hAnsi="Times New Roman"/>
          <w:sz w:val="24"/>
          <w:szCs w:val="24"/>
        </w:rPr>
      </w:pPr>
      <w:r w:rsidRPr="00A424F9">
        <w:rPr>
          <w:rFonts w:ascii="Times New Roman" w:hAnsi="Times New Roman"/>
          <w:sz w:val="24"/>
          <w:szCs w:val="24"/>
        </w:rPr>
        <w:t xml:space="preserve">2 этап 2019 - 2024 годы    </w:t>
      </w:r>
    </w:p>
    <w:p w:rsidR="00C76069" w:rsidRPr="00A424F9" w:rsidRDefault="00C76069" w:rsidP="00C10FD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b/>
          <w:color w:val="000000"/>
          <w:sz w:val="24"/>
          <w:szCs w:val="24"/>
          <w:lang w:eastAsia="ru-RU"/>
        </w:rPr>
        <w:t>5. Основные мероприятия</w:t>
      </w:r>
    </w:p>
    <w:p w:rsidR="00C10FD0" w:rsidRPr="00A424F9" w:rsidRDefault="00C10FD0" w:rsidP="00C10FD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10FD0" w:rsidRPr="00A424F9" w:rsidRDefault="00C10FD0" w:rsidP="006A4FDF">
      <w:pPr>
        <w:pStyle w:val="ConsPlusNormal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4F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2.</w:t>
      </w:r>
    </w:p>
    <w:p w:rsidR="00C10FD0" w:rsidRPr="00A424F9" w:rsidRDefault="00C10FD0" w:rsidP="00C76069">
      <w:pPr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76069" w:rsidRPr="00A424F9" w:rsidRDefault="00C76069" w:rsidP="00C76069">
      <w:pPr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b/>
          <w:color w:val="000000"/>
          <w:sz w:val="24"/>
          <w:szCs w:val="24"/>
          <w:lang w:eastAsia="ru-RU"/>
        </w:rPr>
        <w:t>6. Меры муниципального регулирования.</w:t>
      </w:r>
    </w:p>
    <w:p w:rsidR="00C76069" w:rsidRPr="00A424F9" w:rsidRDefault="00C76069" w:rsidP="00C76069">
      <w:pPr>
        <w:numPr>
          <w:ilvl w:val="4"/>
          <w:numId w:val="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>Меры муниципального регулирования не предусмотрены.</w:t>
      </w:r>
    </w:p>
    <w:p w:rsidR="00C76069" w:rsidRPr="00A424F9" w:rsidRDefault="00C76069" w:rsidP="00C76069">
      <w:pPr>
        <w:numPr>
          <w:ilvl w:val="4"/>
          <w:numId w:val="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76069" w:rsidRPr="00A424F9" w:rsidRDefault="00C76069" w:rsidP="00C76069">
      <w:pPr>
        <w:numPr>
          <w:ilvl w:val="4"/>
          <w:numId w:val="5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b/>
          <w:color w:val="000000"/>
          <w:sz w:val="24"/>
          <w:szCs w:val="24"/>
          <w:lang w:eastAsia="ru-RU"/>
        </w:rPr>
        <w:t>7. Прогноз сводных показателей муниципальных заданий.</w:t>
      </w:r>
    </w:p>
    <w:p w:rsidR="00C76069" w:rsidRPr="00A424F9" w:rsidRDefault="00C76069" w:rsidP="00C76069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424F9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Муниципальные задания на оказание услуг, выполнение работ в рамках подпрограммы не формируются.</w:t>
      </w:r>
    </w:p>
    <w:p w:rsidR="00C76069" w:rsidRPr="00A424F9" w:rsidRDefault="00C76069" w:rsidP="00C76069">
      <w:pPr>
        <w:numPr>
          <w:ilvl w:val="4"/>
          <w:numId w:val="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76069" w:rsidRPr="00936C04" w:rsidRDefault="00C76069" w:rsidP="00C76069">
      <w:pPr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8. Взаимодействие с органами государственной власти и местного самоуправления, организациями и гражданами.</w:t>
      </w:r>
    </w:p>
    <w:p w:rsidR="00C76069" w:rsidRPr="00936C04" w:rsidRDefault="00C76069" w:rsidP="00C760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Законом Удмуртской Республики «Об отдельных полномочиях органов местного самоуправления в сфере охраны здоровья граждан в Удмуртской Республике» от 25 февраля 2014 года в соответствии со статьей 17  Федерального закона от 21 ноября 2011 года № 323-ФЗ «Об основах охраны здоровья граждан в Российской Федерации» регулируются отношения, связанные с осуществлением органами местного самоуправления  отдельных полномочий  в сфере охраны здоровья граждан. </w:t>
      </w:r>
      <w:proofErr w:type="gramEnd"/>
    </w:p>
    <w:p w:rsidR="00C76069" w:rsidRPr="00936C04" w:rsidRDefault="00C76069" w:rsidP="00C760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Органы местного самоуправления создают условия для оказания медицинской помощи населению в соответствии с территориальной программой  государственных гарантий бесплатного оказания гражданам  медицинской помощи на территории Удмуртской Республики,  в пределах полномочий, установленных Федеральным законом от 6 октября 2003 года №131-ФЗ «Об общих принципах организации местного самоуправления в Российской Федерации».</w:t>
      </w:r>
    </w:p>
    <w:p w:rsidR="00C76069" w:rsidRPr="00936C04" w:rsidRDefault="00C76069" w:rsidP="00C760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Также органы местного самоуправления  осуществляют реализацию мероприятий по профилактике заболеваний  и формированию здорового образа жизни на территории района  посредством разработки  и осуществления системы организационных, правовых, экономических и социальных мер.</w:t>
      </w:r>
    </w:p>
    <w:p w:rsidR="00C76069" w:rsidRPr="00936C04" w:rsidRDefault="00C76069" w:rsidP="00C760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Органы местного самоуправления ежегодно отчитываются перед населением  района о результатах  реализации мероприятий по профилактике заболеваний  и формированию здорового образа жизни.</w:t>
      </w:r>
    </w:p>
    <w:p w:rsidR="00C76069" w:rsidRPr="00936C04" w:rsidRDefault="00C76069" w:rsidP="00C760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Исполнительный орган государственной власти Удмуртской  Республики, проводящий государственную политику  и осуществляющий  регулирование деятельности в области здравоохранения,  оказывает содействие  органам местного самоуправления  в реализации полномочий в сфере охраны здоровья граждан.</w:t>
      </w:r>
    </w:p>
    <w:p w:rsidR="00C76069" w:rsidRPr="00936C04" w:rsidRDefault="00C76069" w:rsidP="00C7606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реализации подпрограммы принимают участие Администрация муниципального образования «Можгинский район» со структурными подразделениями и подведомственными учреждениями, </w:t>
      </w:r>
      <w:r w:rsidRPr="00936C04">
        <w:rPr>
          <w:rFonts w:ascii="Times New Roman" w:hAnsi="Times New Roman"/>
          <w:color w:val="000000"/>
          <w:sz w:val="24"/>
          <w:szCs w:val="24"/>
        </w:rPr>
        <w:t>БУЗ УР «Можгинская районная больница МЗ УР», ГКУ УР «Центр занятости населения г. Можги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936C04">
        <w:rPr>
          <w:rFonts w:ascii="Times New Roman" w:hAnsi="Times New Roman"/>
          <w:color w:val="000000"/>
          <w:sz w:val="24"/>
          <w:szCs w:val="24"/>
        </w:rPr>
        <w:t xml:space="preserve">Администрации муниципальных образований поселений,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предприятия и организации всех форм собственности. </w:t>
      </w:r>
    </w:p>
    <w:p w:rsidR="00C76069" w:rsidRPr="00936C04" w:rsidRDefault="00C76069" w:rsidP="00C760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424F9" w:rsidRDefault="00A424F9" w:rsidP="00C7606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424F9" w:rsidRDefault="00A424F9" w:rsidP="00C7606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424F9" w:rsidRDefault="00A424F9" w:rsidP="00C7606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76069" w:rsidRPr="00936C04" w:rsidRDefault="00C76069" w:rsidP="00C7606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9.  Ресурсное обеспечение подпрограммы</w:t>
      </w:r>
    </w:p>
    <w:p w:rsidR="00C10FD0" w:rsidRPr="00936C04" w:rsidRDefault="00C76069" w:rsidP="00C10FD0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C10FD0" w:rsidRPr="00936C04">
        <w:rPr>
          <w:rFonts w:ascii="Times New Roman" w:hAnsi="Times New Roman"/>
          <w:color w:val="000000"/>
          <w:sz w:val="24"/>
          <w:szCs w:val="24"/>
          <w:lang w:eastAsia="ru-RU"/>
        </w:rPr>
        <w:t>Сведения о ресурсном обеспечении подпрограммы за счет средств бюджета муниципального образования «Можгинский район» представлены в Приложении 5 к муниципальной программе.</w:t>
      </w:r>
    </w:p>
    <w:p w:rsidR="00C10FD0" w:rsidRPr="00936C04" w:rsidRDefault="00C10FD0" w:rsidP="00C10FD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Для выполнения подпрограммы могут привлекаться иные источники финансирования в соответствии с действующим законодательством.</w:t>
      </w:r>
    </w:p>
    <w:p w:rsidR="00C10FD0" w:rsidRPr="00936C04" w:rsidRDefault="00C10FD0" w:rsidP="00C10FD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Сведения о ресурсном обеспечении подпрограммы за счет всех источников финансирования приведены в Приложении 6 к муниципальной программе.</w:t>
      </w:r>
    </w:p>
    <w:p w:rsidR="00C10FD0" w:rsidRPr="00936C04" w:rsidRDefault="00C10FD0" w:rsidP="00C10FD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Объемы финансирования и направления их использования могут быть уточнены с учетом достигнутых результатов в сфере деятельности, а также получения субсидий из республиканского бюджета на </w:t>
      </w:r>
      <w:proofErr w:type="spellStart"/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софинансирование</w:t>
      </w:r>
      <w:proofErr w:type="spellEnd"/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подпрограммы</w:t>
      </w:r>
    </w:p>
    <w:p w:rsidR="00C76069" w:rsidRDefault="00C76069" w:rsidP="00C10FD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76069" w:rsidRDefault="00C76069" w:rsidP="00C76069">
      <w:pPr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10.  Риски и меры по управлению рисками.</w:t>
      </w:r>
    </w:p>
    <w:p w:rsidR="00C76069" w:rsidRPr="00936C04" w:rsidRDefault="00C76069" w:rsidP="00C760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Организационно-управленческие риски.</w:t>
      </w:r>
    </w:p>
    <w:p w:rsidR="00C76069" w:rsidRPr="00936C04" w:rsidRDefault="00C76069" w:rsidP="00C76069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данных исполнителей. Для минимизации рисков в целях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вопросам.</w:t>
      </w:r>
    </w:p>
    <w:p w:rsidR="00C76069" w:rsidRPr="00936C04" w:rsidRDefault="00C76069" w:rsidP="00C760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Финансовые риски.</w:t>
      </w:r>
    </w:p>
    <w:p w:rsidR="00C76069" w:rsidRPr="00936C04" w:rsidRDefault="00C76069" w:rsidP="00C76069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Финансовые риски связаны с ограниченностью бюджетных ресурсов на цели реализации подпрограммы. Для управления риском требуемые объемы бюджетного финансирования обосновываются  в рамках бюджетного цикла.</w:t>
      </w:r>
    </w:p>
    <w:p w:rsidR="00C76069" w:rsidRDefault="00C76069" w:rsidP="00C76069">
      <w:pPr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76069" w:rsidRPr="00936C04" w:rsidRDefault="00C76069" w:rsidP="00C76069">
      <w:pPr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11. Конечные результаты и оценка эффективности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C76069" w:rsidRPr="00936C04" w:rsidRDefault="00C76069" w:rsidP="00C76069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Основными конечными результатами реализации подпрограммы к 202</w:t>
      </w:r>
      <w:r w:rsidR="006A4FDF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году являются: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ожидаемой продолжит</w:t>
      </w:r>
      <w:r w:rsidR="006A4FDF">
        <w:rPr>
          <w:rFonts w:ascii="Times New Roman" w:hAnsi="Times New Roman"/>
          <w:color w:val="000000"/>
          <w:sz w:val="24"/>
          <w:szCs w:val="24"/>
          <w:lang w:eastAsia="ru-RU"/>
        </w:rPr>
        <w:t>ельности жизни населения до 67</w:t>
      </w:r>
      <w:r w:rsidR="008E55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лет;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снижение смертности от всех причин до 11,6 на 1000 человек населения;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снижение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младенческой смертности до </w:t>
      </w:r>
      <w:r w:rsidR="008C5E19">
        <w:rPr>
          <w:rFonts w:ascii="Times New Roman" w:hAnsi="Times New Roman"/>
          <w:color w:val="000000"/>
          <w:sz w:val="24"/>
          <w:szCs w:val="24"/>
          <w:lang w:eastAsia="ru-RU"/>
        </w:rPr>
        <w:t>6,3</w:t>
      </w:r>
      <w:r w:rsidR="00065A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1000 </w:t>
      </w:r>
      <w:proofErr w:type="gramStart"/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родившихся</w:t>
      </w:r>
      <w:proofErr w:type="gramEnd"/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живыми;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охвата диспансеризацией  населения района до 85 %;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70 %;</w:t>
      </w:r>
    </w:p>
    <w:p w:rsidR="002A3A61" w:rsidRPr="002A3A61" w:rsidRDefault="002A3A61" w:rsidP="002A3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A61">
        <w:rPr>
          <w:rFonts w:ascii="Times New Roman" w:hAnsi="Times New Roman"/>
          <w:sz w:val="24"/>
          <w:szCs w:val="24"/>
        </w:rPr>
        <w:t>- снижение числа пострадавших с утратой трудоспособности на 1 рабочий день и более и со смертельным исходом, человек;</w:t>
      </w:r>
    </w:p>
    <w:p w:rsidR="002A3A61" w:rsidRPr="002A3A61" w:rsidRDefault="002A3A61" w:rsidP="002A3A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A61">
        <w:rPr>
          <w:rFonts w:ascii="Times New Roman" w:hAnsi="Times New Roman"/>
          <w:sz w:val="24"/>
          <w:szCs w:val="24"/>
        </w:rPr>
        <w:t>- увеличение количества средств израсходованных на мероприятия по охране труда в расчете на 1 работающего, руб.</w:t>
      </w:r>
    </w:p>
    <w:p w:rsidR="00996B42" w:rsidRPr="00967756" w:rsidRDefault="00423C0E" w:rsidP="00996B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увеличение </w:t>
      </w:r>
      <w:r w:rsidR="00996B42" w:rsidRPr="00967756">
        <w:rPr>
          <w:rFonts w:ascii="Times New Roman" w:hAnsi="Times New Roman"/>
          <w:sz w:val="24"/>
          <w:szCs w:val="24"/>
        </w:rPr>
        <w:t xml:space="preserve"> доли рабочих </w:t>
      </w:r>
      <w:proofErr w:type="gramStart"/>
      <w:r w:rsidR="00996B42" w:rsidRPr="00967756">
        <w:rPr>
          <w:rFonts w:ascii="Times New Roman" w:hAnsi="Times New Roman"/>
          <w:sz w:val="24"/>
          <w:szCs w:val="24"/>
        </w:rPr>
        <w:t>мест</w:t>
      </w:r>
      <w:proofErr w:type="gramEnd"/>
      <w:r w:rsidR="00996B42" w:rsidRPr="00967756">
        <w:rPr>
          <w:rFonts w:ascii="Times New Roman" w:hAnsi="Times New Roman"/>
          <w:sz w:val="24"/>
          <w:szCs w:val="24"/>
        </w:rPr>
        <w:t xml:space="preserve"> на которых проведена специальная оценка условий труда в подведомственных организациях</w:t>
      </w:r>
      <w:r>
        <w:rPr>
          <w:rFonts w:ascii="Times New Roman" w:hAnsi="Times New Roman"/>
          <w:sz w:val="24"/>
          <w:szCs w:val="24"/>
        </w:rPr>
        <w:t xml:space="preserve"> с 10% до 100 %</w:t>
      </w:r>
      <w:r w:rsidR="00996B42" w:rsidRPr="00967756">
        <w:rPr>
          <w:rFonts w:ascii="Times New Roman" w:hAnsi="Times New Roman"/>
          <w:sz w:val="24"/>
          <w:szCs w:val="24"/>
        </w:rPr>
        <w:t>;</w:t>
      </w:r>
    </w:p>
    <w:p w:rsidR="00C76069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936C04">
        <w:rPr>
          <w:rFonts w:ascii="Times New Roman" w:hAnsi="Times New Roman"/>
          <w:color w:val="000000"/>
          <w:sz w:val="24"/>
          <w:szCs w:val="24"/>
        </w:rPr>
        <w:t xml:space="preserve">участие в оплачиваемых общественных работах не менее </w:t>
      </w:r>
      <w:r w:rsidR="008E5501">
        <w:rPr>
          <w:rFonts w:ascii="Times New Roman" w:hAnsi="Times New Roman"/>
          <w:color w:val="000000"/>
          <w:sz w:val="24"/>
          <w:szCs w:val="24"/>
        </w:rPr>
        <w:t>9</w:t>
      </w:r>
      <w:r w:rsidRPr="00936C04">
        <w:rPr>
          <w:rFonts w:ascii="Times New Roman" w:hAnsi="Times New Roman"/>
          <w:color w:val="000000"/>
          <w:sz w:val="24"/>
          <w:szCs w:val="24"/>
        </w:rPr>
        <w:t>0 безработных и ищущих работу граждан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C76069" w:rsidRPr="00936C04" w:rsidRDefault="00C76069" w:rsidP="00C760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увеличение количества </w:t>
      </w:r>
      <w:r w:rsidR="0002020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 3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семей, участвующих в Республиканском конкурсе «Семейные трудовые династии».</w:t>
      </w:r>
    </w:p>
    <w:p w:rsidR="006D0826" w:rsidRDefault="006D0826"/>
    <w:p w:rsidR="003978B4" w:rsidRDefault="003978B4"/>
    <w:sectPr w:rsidR="003978B4" w:rsidSect="003C43D5">
      <w:footerReference w:type="default" r:id="rId10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AA1" w:rsidRDefault="00CF7AA1" w:rsidP="0082719D">
      <w:pPr>
        <w:spacing w:after="0" w:line="240" w:lineRule="auto"/>
      </w:pPr>
      <w:r>
        <w:separator/>
      </w:r>
    </w:p>
  </w:endnote>
  <w:endnote w:type="continuationSeparator" w:id="0">
    <w:p w:rsidR="00CF7AA1" w:rsidRDefault="00CF7AA1" w:rsidP="0082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0566661"/>
      <w:docPartObj>
        <w:docPartGallery w:val="Page Numbers (Bottom of Page)"/>
        <w:docPartUnique/>
      </w:docPartObj>
    </w:sdtPr>
    <w:sdtContent>
      <w:p w:rsidR="00102F97" w:rsidRDefault="00A8208D">
        <w:pPr>
          <w:pStyle w:val="af0"/>
          <w:jc w:val="right"/>
        </w:pPr>
        <w:r>
          <w:fldChar w:fldCharType="begin"/>
        </w:r>
        <w:r w:rsidR="00102F97">
          <w:instrText>PAGE   \* MERGEFORMAT</w:instrText>
        </w:r>
        <w:r>
          <w:fldChar w:fldCharType="separate"/>
        </w:r>
        <w:r w:rsidR="005C6697">
          <w:rPr>
            <w:noProof/>
          </w:rPr>
          <w:t>21</w:t>
        </w:r>
        <w:r>
          <w:fldChar w:fldCharType="end"/>
        </w:r>
      </w:p>
    </w:sdtContent>
  </w:sdt>
  <w:p w:rsidR="00102F97" w:rsidRDefault="00102F9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AA1" w:rsidRDefault="00CF7AA1" w:rsidP="0082719D">
      <w:pPr>
        <w:spacing w:after="0" w:line="240" w:lineRule="auto"/>
      </w:pPr>
      <w:r>
        <w:separator/>
      </w:r>
    </w:p>
  </w:footnote>
  <w:footnote w:type="continuationSeparator" w:id="0">
    <w:p w:rsidR="00CF7AA1" w:rsidRDefault="00CF7AA1" w:rsidP="00827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">
    <w:nsid w:val="39E37347"/>
    <w:multiLevelType w:val="hybridMultilevel"/>
    <w:tmpl w:val="46DCB9A0"/>
    <w:lvl w:ilvl="0" w:tplc="C28C08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2C3780"/>
    <w:multiLevelType w:val="hybridMultilevel"/>
    <w:tmpl w:val="1C4866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9E76E52"/>
    <w:multiLevelType w:val="hybridMultilevel"/>
    <w:tmpl w:val="0D9C6416"/>
    <w:lvl w:ilvl="0" w:tplc="DF928348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C4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F71"/>
    <w:rsid w:val="00020200"/>
    <w:rsid w:val="000316C7"/>
    <w:rsid w:val="00035910"/>
    <w:rsid w:val="00036AFE"/>
    <w:rsid w:val="00040209"/>
    <w:rsid w:val="00050884"/>
    <w:rsid w:val="00065A5F"/>
    <w:rsid w:val="000724A4"/>
    <w:rsid w:val="000A2608"/>
    <w:rsid w:val="000B23F3"/>
    <w:rsid w:val="000B70AB"/>
    <w:rsid w:val="000F019D"/>
    <w:rsid w:val="00102F97"/>
    <w:rsid w:val="00103D9A"/>
    <w:rsid w:val="001108CE"/>
    <w:rsid w:val="00117FC2"/>
    <w:rsid w:val="00141B5A"/>
    <w:rsid w:val="0016298B"/>
    <w:rsid w:val="001811CE"/>
    <w:rsid w:val="0019265A"/>
    <w:rsid w:val="001B4FDD"/>
    <w:rsid w:val="001B7711"/>
    <w:rsid w:val="001D050A"/>
    <w:rsid w:val="001E1F71"/>
    <w:rsid w:val="001E3708"/>
    <w:rsid w:val="002075F9"/>
    <w:rsid w:val="00215E1A"/>
    <w:rsid w:val="002551AF"/>
    <w:rsid w:val="00265159"/>
    <w:rsid w:val="00291FFA"/>
    <w:rsid w:val="002A3A61"/>
    <w:rsid w:val="002B69B1"/>
    <w:rsid w:val="002D319A"/>
    <w:rsid w:val="003471D7"/>
    <w:rsid w:val="00362C18"/>
    <w:rsid w:val="00364D57"/>
    <w:rsid w:val="003763F3"/>
    <w:rsid w:val="00396158"/>
    <w:rsid w:val="003978B4"/>
    <w:rsid w:val="003A4426"/>
    <w:rsid w:val="003A6A75"/>
    <w:rsid w:val="003B796F"/>
    <w:rsid w:val="003C000D"/>
    <w:rsid w:val="003C43D5"/>
    <w:rsid w:val="003D0432"/>
    <w:rsid w:val="003E2BF6"/>
    <w:rsid w:val="004126AC"/>
    <w:rsid w:val="00412F77"/>
    <w:rsid w:val="00423C0E"/>
    <w:rsid w:val="00455654"/>
    <w:rsid w:val="00457B02"/>
    <w:rsid w:val="004611D9"/>
    <w:rsid w:val="0047518D"/>
    <w:rsid w:val="0047562F"/>
    <w:rsid w:val="0048486D"/>
    <w:rsid w:val="00486817"/>
    <w:rsid w:val="004B5566"/>
    <w:rsid w:val="004C30A4"/>
    <w:rsid w:val="004C72F2"/>
    <w:rsid w:val="004E1A68"/>
    <w:rsid w:val="004F75B9"/>
    <w:rsid w:val="0050414E"/>
    <w:rsid w:val="00504219"/>
    <w:rsid w:val="00507459"/>
    <w:rsid w:val="00542D64"/>
    <w:rsid w:val="005545DF"/>
    <w:rsid w:val="0055608B"/>
    <w:rsid w:val="005909A3"/>
    <w:rsid w:val="005943C2"/>
    <w:rsid w:val="005C6697"/>
    <w:rsid w:val="005E010E"/>
    <w:rsid w:val="00611B24"/>
    <w:rsid w:val="00612DD5"/>
    <w:rsid w:val="006342EE"/>
    <w:rsid w:val="00674029"/>
    <w:rsid w:val="00687D29"/>
    <w:rsid w:val="006946B9"/>
    <w:rsid w:val="006967C9"/>
    <w:rsid w:val="006A0E31"/>
    <w:rsid w:val="006A49B9"/>
    <w:rsid w:val="006A4FDF"/>
    <w:rsid w:val="006B480E"/>
    <w:rsid w:val="006C0708"/>
    <w:rsid w:val="006C2623"/>
    <w:rsid w:val="006D0826"/>
    <w:rsid w:val="006D2D22"/>
    <w:rsid w:val="006E34B6"/>
    <w:rsid w:val="006F769E"/>
    <w:rsid w:val="007A512F"/>
    <w:rsid w:val="007A5920"/>
    <w:rsid w:val="007B7DA3"/>
    <w:rsid w:val="007C3FC6"/>
    <w:rsid w:val="007D1D39"/>
    <w:rsid w:val="007D2713"/>
    <w:rsid w:val="007E5158"/>
    <w:rsid w:val="0082719D"/>
    <w:rsid w:val="00843345"/>
    <w:rsid w:val="00844B2A"/>
    <w:rsid w:val="00855D0E"/>
    <w:rsid w:val="0085634C"/>
    <w:rsid w:val="00870C2F"/>
    <w:rsid w:val="00886034"/>
    <w:rsid w:val="00893F10"/>
    <w:rsid w:val="008C0E5E"/>
    <w:rsid w:val="008C5E19"/>
    <w:rsid w:val="008D748C"/>
    <w:rsid w:val="008E0967"/>
    <w:rsid w:val="008E5501"/>
    <w:rsid w:val="008F07A2"/>
    <w:rsid w:val="00920BAF"/>
    <w:rsid w:val="0093285C"/>
    <w:rsid w:val="00967756"/>
    <w:rsid w:val="00996B42"/>
    <w:rsid w:val="009B334E"/>
    <w:rsid w:val="009B621E"/>
    <w:rsid w:val="009E4F1F"/>
    <w:rsid w:val="009F187D"/>
    <w:rsid w:val="00A03B08"/>
    <w:rsid w:val="00A33C85"/>
    <w:rsid w:val="00A34F73"/>
    <w:rsid w:val="00A37A91"/>
    <w:rsid w:val="00A424F9"/>
    <w:rsid w:val="00A73C07"/>
    <w:rsid w:val="00A74909"/>
    <w:rsid w:val="00A80586"/>
    <w:rsid w:val="00A8208D"/>
    <w:rsid w:val="00AB09CB"/>
    <w:rsid w:val="00AC6F76"/>
    <w:rsid w:val="00AE474B"/>
    <w:rsid w:val="00AF73E4"/>
    <w:rsid w:val="00B01C74"/>
    <w:rsid w:val="00B40E0B"/>
    <w:rsid w:val="00B478CE"/>
    <w:rsid w:val="00B516DB"/>
    <w:rsid w:val="00B5244A"/>
    <w:rsid w:val="00B57E68"/>
    <w:rsid w:val="00B741FF"/>
    <w:rsid w:val="00B80143"/>
    <w:rsid w:val="00BA054D"/>
    <w:rsid w:val="00BB2753"/>
    <w:rsid w:val="00BB6F6E"/>
    <w:rsid w:val="00BC25A6"/>
    <w:rsid w:val="00BC4FA9"/>
    <w:rsid w:val="00BC772E"/>
    <w:rsid w:val="00BD4410"/>
    <w:rsid w:val="00BD5E2D"/>
    <w:rsid w:val="00BE02C7"/>
    <w:rsid w:val="00BF7143"/>
    <w:rsid w:val="00C10FD0"/>
    <w:rsid w:val="00C225D5"/>
    <w:rsid w:val="00C46521"/>
    <w:rsid w:val="00C53F46"/>
    <w:rsid w:val="00C660DF"/>
    <w:rsid w:val="00C76069"/>
    <w:rsid w:val="00C76494"/>
    <w:rsid w:val="00CB0E3D"/>
    <w:rsid w:val="00CB4EB2"/>
    <w:rsid w:val="00CD67FC"/>
    <w:rsid w:val="00CE0292"/>
    <w:rsid w:val="00CF0A2B"/>
    <w:rsid w:val="00CF1E1E"/>
    <w:rsid w:val="00CF2E39"/>
    <w:rsid w:val="00CF7AA1"/>
    <w:rsid w:val="00D04305"/>
    <w:rsid w:val="00D32498"/>
    <w:rsid w:val="00D34D44"/>
    <w:rsid w:val="00D726FE"/>
    <w:rsid w:val="00D82F5F"/>
    <w:rsid w:val="00D90C5F"/>
    <w:rsid w:val="00DB174E"/>
    <w:rsid w:val="00DC620C"/>
    <w:rsid w:val="00DD1F07"/>
    <w:rsid w:val="00DE58D6"/>
    <w:rsid w:val="00E409F0"/>
    <w:rsid w:val="00E4441B"/>
    <w:rsid w:val="00E53E27"/>
    <w:rsid w:val="00E5666F"/>
    <w:rsid w:val="00E57005"/>
    <w:rsid w:val="00EC6C1C"/>
    <w:rsid w:val="00EC7838"/>
    <w:rsid w:val="00EE78F4"/>
    <w:rsid w:val="00F0445E"/>
    <w:rsid w:val="00F64153"/>
    <w:rsid w:val="00F96AC0"/>
    <w:rsid w:val="00FA002B"/>
    <w:rsid w:val="00FC3360"/>
    <w:rsid w:val="00FD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8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CF1E1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DC62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99"/>
    <w:qFormat/>
    <w:rsid w:val="00DC620C"/>
    <w:rPr>
      <w:rFonts w:cs="Times New Roman"/>
      <w:b/>
    </w:rPr>
  </w:style>
  <w:style w:type="paragraph" w:styleId="a7">
    <w:name w:val="List Paragraph"/>
    <w:basedOn w:val="a"/>
    <w:uiPriority w:val="34"/>
    <w:qFormat/>
    <w:rsid w:val="00C76069"/>
    <w:pPr>
      <w:ind w:left="720"/>
      <w:contextualSpacing/>
    </w:pPr>
  </w:style>
  <w:style w:type="paragraph" w:customStyle="1" w:styleId="ConsPlusNormal">
    <w:name w:val="ConsPlusNormal"/>
    <w:uiPriority w:val="99"/>
    <w:rsid w:val="00C760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2">
    <w:name w:val="Body Text 2"/>
    <w:basedOn w:val="a"/>
    <w:link w:val="20"/>
    <w:uiPriority w:val="99"/>
    <w:rsid w:val="00C76069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 CYR" w:hAnsi="Times New Roman CYR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76069"/>
    <w:rPr>
      <w:rFonts w:ascii="Times New Roman CYR" w:eastAsia="Calibri" w:hAnsi="Times New Roman CYR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C7606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C76069"/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D82F5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82F5F"/>
    <w:rPr>
      <w:rFonts w:ascii="Calibri" w:eastAsia="Calibri" w:hAnsi="Calibri" w:cs="Times New Roman"/>
    </w:rPr>
  </w:style>
  <w:style w:type="paragraph" w:customStyle="1" w:styleId="23">
    <w:name w:val="Основной текст 23"/>
    <w:basedOn w:val="a"/>
    <w:rsid w:val="00D82F5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F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019D"/>
    <w:rPr>
      <w:rFonts w:ascii="Tahoma" w:eastAsia="Calibri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27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2719D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827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2719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8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CF1E1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DC62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99"/>
    <w:qFormat/>
    <w:rsid w:val="00DC620C"/>
    <w:rPr>
      <w:rFonts w:cs="Times New Roman"/>
      <w:b/>
    </w:rPr>
  </w:style>
  <w:style w:type="paragraph" w:styleId="a7">
    <w:name w:val="List Paragraph"/>
    <w:basedOn w:val="a"/>
    <w:uiPriority w:val="34"/>
    <w:qFormat/>
    <w:rsid w:val="00C76069"/>
    <w:pPr>
      <w:ind w:left="720"/>
      <w:contextualSpacing/>
    </w:pPr>
  </w:style>
  <w:style w:type="paragraph" w:customStyle="1" w:styleId="ConsPlusNormal">
    <w:name w:val="ConsPlusNormal"/>
    <w:uiPriority w:val="99"/>
    <w:rsid w:val="00C760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2">
    <w:name w:val="Body Text 2"/>
    <w:basedOn w:val="a"/>
    <w:link w:val="20"/>
    <w:uiPriority w:val="99"/>
    <w:rsid w:val="00C76069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 CYR" w:hAnsi="Times New Roman CYR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76069"/>
    <w:rPr>
      <w:rFonts w:ascii="Times New Roman CYR" w:eastAsia="Calibri" w:hAnsi="Times New Roman CYR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C7606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C76069"/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D82F5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82F5F"/>
    <w:rPr>
      <w:rFonts w:ascii="Calibri" w:eastAsia="Calibri" w:hAnsi="Calibri" w:cs="Times New Roman"/>
    </w:rPr>
  </w:style>
  <w:style w:type="paragraph" w:customStyle="1" w:styleId="23">
    <w:name w:val="Основной текст 23"/>
    <w:basedOn w:val="a"/>
    <w:rsid w:val="00D82F5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F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019D"/>
    <w:rPr>
      <w:rFonts w:ascii="Tahoma" w:eastAsia="Calibri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27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2719D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827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2719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103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5507224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36E1-1E39-4C71-B7C4-3FFDC7A0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21</Pages>
  <Words>8103</Words>
  <Characters>46188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Сарычева</cp:lastModifiedBy>
  <cp:revision>104</cp:revision>
  <cp:lastPrinted>2019-09-10T11:58:00Z</cp:lastPrinted>
  <dcterms:created xsi:type="dcterms:W3CDTF">2019-08-14T06:40:00Z</dcterms:created>
  <dcterms:modified xsi:type="dcterms:W3CDTF">2019-09-10T12:02:00Z</dcterms:modified>
</cp:coreProperties>
</file>