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E0" w:rsidRPr="00F415AB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415AB">
        <w:rPr>
          <w:rFonts w:ascii="Times New Roman" w:hAnsi="Times New Roman"/>
          <w:b/>
          <w:color w:val="000000"/>
          <w:sz w:val="28"/>
          <w:szCs w:val="28"/>
        </w:rPr>
        <w:t xml:space="preserve">   МУНИЦИПАЛЬНАЯ ПРОГРАММА</w:t>
      </w:r>
    </w:p>
    <w:p w:rsidR="002A0BE0" w:rsidRPr="00F415AB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415AB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образования «Можгинский район»</w:t>
      </w:r>
    </w:p>
    <w:p w:rsidR="002A0BE0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415AB">
        <w:rPr>
          <w:rFonts w:ascii="Times New Roman" w:hAnsi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color w:val="000000"/>
          <w:sz w:val="28"/>
          <w:szCs w:val="28"/>
        </w:rPr>
        <w:t>Безопасность</w:t>
      </w:r>
      <w:r w:rsidRPr="00F415AB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2A0BE0" w:rsidRPr="00F415AB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415AB">
        <w:rPr>
          <w:rFonts w:ascii="Times New Roman" w:hAnsi="Times New Roman"/>
          <w:b/>
          <w:color w:val="000000"/>
          <w:sz w:val="28"/>
          <w:szCs w:val="28"/>
        </w:rPr>
        <w:t xml:space="preserve"> на 2015-2020 годы</w:t>
      </w:r>
    </w:p>
    <w:p w:rsidR="002A0BE0" w:rsidRPr="00804052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744263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6"/>
          <w:szCs w:val="26"/>
        </w:rPr>
      </w:pPr>
      <w:bookmarkStart w:id="0" w:name="Par34"/>
      <w:bookmarkEnd w:id="0"/>
      <w:r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Pr="00744263">
        <w:rPr>
          <w:rFonts w:ascii="Times New Roman" w:hAnsi="Times New Roman"/>
          <w:color w:val="000000"/>
          <w:sz w:val="26"/>
          <w:szCs w:val="26"/>
        </w:rPr>
        <w:t xml:space="preserve">ПАСПОРТ </w:t>
      </w:r>
    </w:p>
    <w:p w:rsidR="002A0BE0" w:rsidRPr="00744263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МУНИЦИПАЛЬНОЙ ПРОГРАММЫ</w:t>
      </w:r>
    </w:p>
    <w:p w:rsidR="002A0BE0" w:rsidRPr="00804052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371"/>
      </w:tblGrid>
      <w:tr w:rsidR="002A0BE0" w:rsidRPr="00EC4A33" w:rsidTr="00FF0BCC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 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     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</w:p>
        </w:tc>
      </w:tr>
      <w:tr w:rsidR="002A0BE0" w:rsidRPr="000D18A2" w:rsidTr="00FF0BCC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Развитие систем гражданской обороны и защиты населения от чрезвычайных ситуаций природного и техногенного характера в муниципальном образовании «Можгинский район»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>(подпрограмма 1)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A0BE0" w:rsidRPr="000D18A2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2. Профилактика правонарушений, противодействие незаконному обороту наркотических  средств, гармонизация межэтнических отношений, участие в профилактике экстремизма и терроризма</w:t>
            </w:r>
            <w:r w:rsidRPr="000D18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территории муниципального образования «Можгинский район» </w:t>
            </w:r>
            <w:r w:rsidRPr="000D18A2">
              <w:rPr>
                <w:rFonts w:ascii="Times New Roman" w:hAnsi="Times New Roman"/>
                <w:color w:val="000000"/>
                <w:sz w:val="24"/>
                <w:szCs w:val="24"/>
              </w:rPr>
              <w:t>(подпрограмма 2)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</w:t>
            </w:r>
          </w:p>
        </w:tc>
      </w:tr>
      <w:tr w:rsidR="002A0BE0" w:rsidRPr="000D18A2" w:rsidTr="00FF0BCC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района по вопросам 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хозяйства и инфраструктуры;     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района по социальным вопросам </w:t>
            </w:r>
          </w:p>
        </w:tc>
      </w:tr>
      <w:tr w:rsidR="002A0BE0" w:rsidRPr="000D18A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исполнитель   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2F5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 муниципального образования «Можгинский  район»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0D18A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Соисполнители 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Отделы и Управления Администрация  муниципального образования  «Можгинский район»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ПЧ-22 (по согласованию) 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БУЗ УР «Можгинская районная больница МЗ УР» (по согласованию)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ГКУ УР «ЦЗН г. Можги » (по согласованию)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Центр  социальной защиты населения (по согласованию), </w:t>
            </w:r>
          </w:p>
          <w:p w:rsidR="002A0BE0" w:rsidRPr="00EC4A33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Администрации муниципальных образований поселений   в Можгинском районе (по согласованию);</w:t>
            </w:r>
          </w:p>
          <w:p w:rsidR="002A0BE0" w:rsidRPr="00EC4A33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МКУ «Отдел культуры Можгинского район»</w:t>
            </w: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</w:t>
            </w:r>
          </w:p>
        </w:tc>
      </w:tr>
      <w:tr w:rsidR="002A0BE0" w:rsidRPr="000D18A2" w:rsidTr="003E54D2">
        <w:trPr>
          <w:trHeight w:val="522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Цели          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Развитие системы гражданской обороны, повышение безопасности насе-ления и создание необходимых условий для укрепления существующей системы защиты населения, снижение рисков и смягчение последствий чрезвычайных ситуаций природного и техногенного характера, обеспечение пожарной безопасности, безопасности на водных объектах, обеспечение готовности к выполнению мероприятий гражданской обороны, развитие единой дежурно-диспетчерской службы;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Обеспечение безопасности граждан, проживающих на территории муниципального образования «Можгинский район»;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Совершенствование системы профилактики правонарушений и охраны общественного порядка  на территории района</w:t>
            </w:r>
          </w:p>
          <w:p w:rsidR="002A0BE0" w:rsidRPr="000D18A2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0D18A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       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 организация и осуществление мероприятий по гражданской обороне;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прогноз возникновения чрезвычайных ситуаций на потенциально опас-ных объектах и разработка комплекса мер по обеспечению необходи-мого уровня их защищенности;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совершенствование организационной основы сил ликвидации чрезвычайной ситуации, тушения пожаров и гражданской обороны;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обеспечение безопасности людей на водных объектах;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совершенствование системы подготовки руководящего состава и населения в области гражданской обороны, предупреждения и ликвидации чрезвычайных ситуаций;</w:t>
            </w:r>
          </w:p>
          <w:p w:rsidR="002A0BE0" w:rsidRPr="00A61508" w:rsidRDefault="002A0BE0" w:rsidP="00A61508">
            <w:pPr>
              <w:widowControl w:val="0"/>
              <w:tabs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концентрация организационно-технических, материальных и информационных ресурсов Администрации МО «Можгинский район»  при решении проблемы снижения рисков чрезвычайной ситуации;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совершенствование нормативно-технического обеспечения  единой дежурно-диспетчерской службы;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 совершенствование взаимодействия дежурно-диспетчерских служб, привлекаемых к ликвидации чрезвычайных ситуаций;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совершенствование системы управления и экстренного реагирования в чрезвычайных ситуациях,  - отслеживание и обмен информацией в реальном масштабе времени между дежурно-диспетчерскими службами (далее — ДДС) организаций, предприятий и единой дежурно-диспетчерской службой (далее — ЕДДС);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 повышение процента оповещения населения и организаций о фактах возникновения чрезвычайных ситуаций;</w:t>
            </w:r>
          </w:p>
          <w:p w:rsidR="002A0BE0" w:rsidRPr="00A61508" w:rsidRDefault="002A0BE0" w:rsidP="00A615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стабилизация и создание предпосылок для снижения уровня преступности на территории района.</w:t>
            </w:r>
          </w:p>
          <w:p w:rsidR="002A0BE0" w:rsidRPr="00A61508" w:rsidRDefault="002A0BE0" w:rsidP="00A615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совершенствование системы профилактики правонарушений, направленной на активизацию борьбы с пьянством, алкоголизмом, наркоманией, преступностью, беспризорностью  несовершеннолетних и ресоциализацию лиц, вернувшихся из мест отбывания наказания.</w:t>
            </w:r>
          </w:p>
          <w:p w:rsidR="002A0BE0" w:rsidRPr="00A61508" w:rsidRDefault="002A0BE0" w:rsidP="00A615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предупреждение террористических  и экстремистских проявлений, гармонизация межэтнический отношений</w:t>
            </w:r>
          </w:p>
          <w:p w:rsidR="002A0BE0" w:rsidRPr="00A61508" w:rsidRDefault="002A0BE0" w:rsidP="00A615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 формирование у населения стремления к  здоровому образу жизни.</w:t>
            </w:r>
          </w:p>
          <w:p w:rsidR="002A0BE0" w:rsidRPr="00A61508" w:rsidRDefault="002A0BE0" w:rsidP="00A615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- организация и совершенствование работы по привлечению населения к охране общественного порядка.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совершенствование муниципальной нормативной базы в области профилактики правонарушений </w:t>
            </w:r>
          </w:p>
        </w:tc>
      </w:tr>
      <w:tr w:rsidR="002A0BE0" w:rsidRPr="000D18A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Целевые       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показатели    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(индикаторы)  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1.  последовательное снижение аварий, происшествий и чрезвычайных ситуаций;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 снижение гибели на водных объектах; 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подготовка населения в области гражданской обороны и защиты от чрезвычайных ситуаций природного и техногенного характера; 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снижение количества пожаров, гибели людей на пожарах; 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информирование населения по вопросам гражданской обороны, предупреждения и ликвидации  чрезвычайных ситуаций природного и техногенного характера ;             </w:t>
            </w:r>
          </w:p>
          <w:p w:rsidR="002A0BE0" w:rsidRPr="00A61508" w:rsidRDefault="002A0BE0" w:rsidP="00A615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6. Общее  количество зарегистрированных правонарушений;</w:t>
            </w:r>
          </w:p>
          <w:p w:rsidR="002A0BE0" w:rsidRPr="00A61508" w:rsidRDefault="002A0BE0" w:rsidP="00A6150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7. Количество правонарушений, совершенных несовершеннолетними.</w:t>
            </w:r>
          </w:p>
          <w:p w:rsidR="002A0BE0" w:rsidRPr="00EC4A33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0D18A2" w:rsidTr="00FF0BCC">
        <w:trPr>
          <w:trHeight w:val="6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>Сроки и этапы реализации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реализации программы 2015 - 2020 годы         </w:t>
            </w:r>
          </w:p>
          <w:p w:rsidR="002A0BE0" w:rsidRDefault="002A0BE0" w:rsidP="00F966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подпрограммы «Развитие систем гражданской обороны и защиты населения от чрезвычайных ситуаций природного и техногенного характера в муниципальном образовании «Можгинский район» будет осуществлена в два этапа:</w:t>
            </w:r>
          </w:p>
          <w:p w:rsidR="002A0BE0" w:rsidRPr="00A61508" w:rsidRDefault="002A0BE0" w:rsidP="00F966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A61508" w:rsidRDefault="002A0BE0" w:rsidP="00F966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На первом этапе (2015-2017 годы) предусматривается реализация мероприятий по гражданской обороне, по оснащению оборудованием оперативных групп администрации  района, обеспечению населения средствами защиты и спасения людей, а также развитию и совершенствованию системы безопасности людей на водных объектах. Планируется развитие системы подготовки руководителей и специалистов Администрации района, а также развитие ЕДДС  района</w:t>
            </w:r>
          </w:p>
          <w:p w:rsidR="002A0BE0" w:rsidRPr="00EC4A33" w:rsidRDefault="002A0BE0" w:rsidP="00F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На втором этапе (2018-2020 годы) предусматривается реализация мероприятий по развитию элементов системы мониторинга и прогнозирования чрезвычайных ситуаций и пожаров, завершение оснащения оперативных групп Администрации района.</w:t>
            </w: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</w:t>
            </w:r>
          </w:p>
        </w:tc>
      </w:tr>
      <w:tr w:rsidR="002A0BE0" w:rsidRPr="00A6723D" w:rsidTr="00FF0BCC">
        <w:trPr>
          <w:trHeight w:val="2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A6723D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23D">
              <w:rPr>
                <w:rFonts w:ascii="Times New Roman" w:hAnsi="Times New Roman"/>
                <w:sz w:val="24"/>
                <w:szCs w:val="24"/>
              </w:rPr>
              <w:t xml:space="preserve">Ресурсное      </w:t>
            </w:r>
          </w:p>
          <w:p w:rsidR="002A0BE0" w:rsidRPr="00A6723D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23D">
              <w:rPr>
                <w:rFonts w:ascii="Times New Roman" w:hAnsi="Times New Roman"/>
                <w:sz w:val="24"/>
                <w:szCs w:val="24"/>
              </w:rPr>
              <w:t xml:space="preserve">обеспечение за счет средств бюджета муниципального образования «Можгинский район»   </w:t>
            </w:r>
          </w:p>
          <w:p w:rsidR="002A0BE0" w:rsidRPr="00A6723D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2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A6723D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23D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              </w:t>
            </w:r>
          </w:p>
          <w:p w:rsidR="002A0BE0" w:rsidRPr="00A6723D" w:rsidRDefault="002A0BE0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23D">
              <w:rPr>
                <w:rFonts w:ascii="Times New Roman" w:hAnsi="Times New Roman"/>
                <w:sz w:val="24"/>
                <w:szCs w:val="24"/>
              </w:rPr>
              <w:t xml:space="preserve">муниципальной программы  составит </w:t>
            </w:r>
          </w:p>
          <w:p w:rsidR="002A0BE0" w:rsidRPr="00A6723D" w:rsidRDefault="002A0BE0" w:rsidP="000D1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23D">
              <w:rPr>
                <w:rFonts w:ascii="Times New Roman" w:hAnsi="Times New Roman"/>
                <w:sz w:val="24"/>
                <w:szCs w:val="24"/>
              </w:rPr>
              <w:t>292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6723D">
              <w:rPr>
                <w:rFonts w:ascii="Times New Roman" w:hAnsi="Times New Roman"/>
                <w:sz w:val="24"/>
                <w:szCs w:val="24"/>
              </w:rPr>
              <w:t xml:space="preserve">,3 тыс. рублей,   в том числе:                                             </w:t>
            </w:r>
          </w:p>
          <w:p w:rsidR="002A0BE0" w:rsidRPr="00A6723D" w:rsidRDefault="002A0BE0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2015 году – 210</w:t>
            </w:r>
            <w:r w:rsidRPr="00A6723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2A0BE0" w:rsidRPr="00A6723D" w:rsidRDefault="002A0BE0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2016 году – 219</w:t>
            </w:r>
            <w:r w:rsidRPr="00A6723D">
              <w:rPr>
                <w:rFonts w:ascii="Times New Roman" w:hAnsi="Times New Roman"/>
                <w:sz w:val="24"/>
                <w:szCs w:val="24"/>
              </w:rPr>
              <w:t xml:space="preserve"> тыс. рублей;                    </w:t>
            </w:r>
          </w:p>
          <w:p w:rsidR="002A0BE0" w:rsidRPr="00A6723D" w:rsidRDefault="002A0BE0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2017 году –  655</w:t>
            </w:r>
            <w:r w:rsidRPr="00A6723D">
              <w:rPr>
                <w:rFonts w:ascii="Times New Roman" w:hAnsi="Times New Roman"/>
                <w:sz w:val="24"/>
                <w:szCs w:val="24"/>
              </w:rPr>
              <w:t xml:space="preserve"> тыс. рублей;                    </w:t>
            </w:r>
          </w:p>
          <w:p w:rsidR="002A0BE0" w:rsidRPr="00A6723D" w:rsidRDefault="002A0BE0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23D">
              <w:rPr>
                <w:rFonts w:ascii="Times New Roman" w:hAnsi="Times New Roman"/>
                <w:sz w:val="24"/>
                <w:szCs w:val="24"/>
              </w:rPr>
              <w:t>в 2018 году – 628,6 тыс. рублей</w:t>
            </w:r>
          </w:p>
          <w:p w:rsidR="002A0BE0" w:rsidRPr="00A6723D" w:rsidRDefault="002A0BE0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23D">
              <w:rPr>
                <w:rFonts w:ascii="Times New Roman" w:hAnsi="Times New Roman"/>
                <w:sz w:val="24"/>
                <w:szCs w:val="24"/>
              </w:rPr>
              <w:t xml:space="preserve">в 2019 году –  620,7 тыс. рублей;                    </w:t>
            </w:r>
          </w:p>
          <w:p w:rsidR="002A0BE0" w:rsidRPr="00A6723D" w:rsidRDefault="002A0BE0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23D">
              <w:rPr>
                <w:rFonts w:ascii="Times New Roman" w:hAnsi="Times New Roman"/>
                <w:sz w:val="24"/>
                <w:szCs w:val="24"/>
              </w:rPr>
              <w:t xml:space="preserve">в 2020 году – 587 тыс. рублей.                                                        </w:t>
            </w:r>
          </w:p>
        </w:tc>
      </w:tr>
      <w:tr w:rsidR="002A0BE0" w:rsidRPr="000D18A2" w:rsidTr="00FF0BCC">
        <w:trPr>
          <w:trHeight w:val="831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Ожидаемые  конечные   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результаты, оценка планируемой   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эффективности 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Повышение готовности систем управления гражданской обороны и систем оповещения населения об опасностях, повышение уровня подготовки населения в области гражданской обороны и защищённости населения от чрезвычайных ситуаций, снижение угроз возникновения  чрезвычайных ситуаций, осуществление на ранней стадии профилактических мер, направленных на предупреждение чрезвычайных ситуаций, снижение чрезвычайных ситуаций природного и техногенного характера; 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2. Снижение гибели  при чрезвычайных ситуациях природного и техногенного характера;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Снижение количества зарегистрированных на территории района  преступлений, в том числе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общественных местах и на улице.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</w:t>
            </w: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эффективности работы участковых уполномоченных полиции на административных участках.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</w:t>
            </w: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Активная информационная работа по информированию граждан о деятельности по борьбе с преступностью.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6. Совершенствование взаимодействия организаций, учреждений, общественности в сфере противодействия террористической, экстремистской и наркотической деятельности.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7. Снижение количества зарегистрированных правонарушений.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8.Снижение количества преступлений, совершенных несовершеннолетними.</w:t>
            </w:r>
          </w:p>
          <w:p w:rsidR="002A0BE0" w:rsidRPr="00A61508" w:rsidRDefault="002A0BE0" w:rsidP="00A6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508">
              <w:rPr>
                <w:rFonts w:ascii="Times New Roman" w:hAnsi="Times New Roman"/>
                <w:color w:val="000000"/>
                <w:sz w:val="24"/>
                <w:szCs w:val="24"/>
              </w:rPr>
              <w:t>9. Увеличение количества граждан, вовлечённых в охрану общественного порядка.</w:t>
            </w:r>
          </w:p>
          <w:p w:rsidR="002A0BE0" w:rsidRPr="00EC4A33" w:rsidRDefault="002A0BE0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A0BE0" w:rsidRPr="00804052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0D18A2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" w:name="Par176"/>
      <w:bookmarkStart w:id="2" w:name="Par271"/>
      <w:bookmarkEnd w:id="1"/>
      <w:bookmarkEnd w:id="2"/>
    </w:p>
    <w:p w:rsidR="002A0BE0" w:rsidRPr="000D18A2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D18A2">
        <w:rPr>
          <w:rFonts w:ascii="Times New Roman" w:hAnsi="Times New Roman"/>
          <w:color w:val="000000"/>
          <w:sz w:val="24"/>
          <w:szCs w:val="24"/>
        </w:rPr>
        <w:t>Для достижения цели и решения задач муниципальной программы в ее составе сформированы следующие подпрограммы:</w:t>
      </w:r>
    </w:p>
    <w:p w:rsidR="002A0BE0" w:rsidRPr="000D18A2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D18A2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A61508">
        <w:rPr>
          <w:rFonts w:ascii="Times New Roman" w:hAnsi="Times New Roman"/>
          <w:color w:val="000000"/>
          <w:sz w:val="24"/>
          <w:szCs w:val="24"/>
        </w:rPr>
        <w:t xml:space="preserve">Развитие систем гражданской обороны и защиты населения от чрезвычайных ситуаций природного и техногенного характера в муниципальном образовании «Можгинский район»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D18A2">
        <w:rPr>
          <w:rFonts w:ascii="Times New Roman" w:hAnsi="Times New Roman"/>
          <w:color w:val="000000"/>
          <w:sz w:val="24"/>
          <w:szCs w:val="24"/>
        </w:rPr>
        <w:t>;</w:t>
      </w:r>
    </w:p>
    <w:p w:rsidR="002A0BE0" w:rsidRPr="000D18A2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D18A2">
        <w:rPr>
          <w:rFonts w:ascii="Times New Roman" w:hAnsi="Times New Roman"/>
          <w:color w:val="000000"/>
          <w:sz w:val="24"/>
          <w:szCs w:val="24"/>
        </w:rPr>
        <w:t>2.</w:t>
      </w:r>
      <w:r w:rsidRPr="00A61508">
        <w:rPr>
          <w:rFonts w:ascii="Times New Roman" w:hAnsi="Times New Roman"/>
          <w:color w:val="000000"/>
          <w:sz w:val="24"/>
          <w:szCs w:val="24"/>
        </w:rPr>
        <w:t xml:space="preserve"> Профилактика правонарушений, противодействие незаконному обороту наркотических  средств, гармонизация межэтнических отношений, участие в профилактике экстремизма и терроризма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A0BE0" w:rsidRPr="000D18A2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0D18A2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0D18A2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532F51" w:rsidRDefault="002A0BE0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2F51">
        <w:rPr>
          <w:rFonts w:ascii="Times New Roman" w:hAnsi="Times New Roman"/>
          <w:b/>
          <w:color w:val="000000"/>
          <w:sz w:val="24"/>
          <w:szCs w:val="24"/>
        </w:rPr>
        <w:t>2. Подпрограммы муниципальной программы</w:t>
      </w:r>
    </w:p>
    <w:p w:rsidR="002A0BE0" w:rsidRDefault="002A0BE0" w:rsidP="000D18A2">
      <w:pPr>
        <w:spacing w:after="0" w:line="240" w:lineRule="auto"/>
        <w:jc w:val="center"/>
        <w:rPr>
          <w:b/>
          <w:color w:val="000000"/>
          <w:szCs w:val="24"/>
        </w:rPr>
      </w:pPr>
    </w:p>
    <w:p w:rsidR="002A0BE0" w:rsidRDefault="002A0BE0" w:rsidP="000D18A2">
      <w:pPr>
        <w:spacing w:after="0" w:line="240" w:lineRule="auto"/>
        <w:jc w:val="center"/>
        <w:rPr>
          <w:b/>
          <w:color w:val="000000"/>
          <w:szCs w:val="24"/>
        </w:rPr>
      </w:pPr>
    </w:p>
    <w:p w:rsidR="002A0BE0" w:rsidRPr="00EB7B1E" w:rsidRDefault="002A0BE0" w:rsidP="00EB7B1E">
      <w:pPr>
        <w:numPr>
          <w:ilvl w:val="1"/>
          <w:numId w:val="38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B7B1E">
        <w:rPr>
          <w:rFonts w:ascii="Times New Roman" w:hAnsi="Times New Roman"/>
          <w:b/>
          <w:color w:val="000000"/>
          <w:sz w:val="24"/>
          <w:szCs w:val="24"/>
        </w:rPr>
        <w:t xml:space="preserve">Подпрограмма «Развитие систем гражданской обороны и защиты населения от чрезвычайных ситуаций природного и техногенного характера в муниципальном образовании «Можгинский район» </w:t>
      </w: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Паспорт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6"/>
        <w:gridCol w:w="7722"/>
      </w:tblGrid>
      <w:tr w:rsidR="002A0BE0" w:rsidRPr="00EB7B1E" w:rsidTr="00EB7B1E">
        <w:tc>
          <w:tcPr>
            <w:tcW w:w="1926" w:type="dxa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  подпрограммы</w:t>
            </w:r>
          </w:p>
        </w:tc>
        <w:tc>
          <w:tcPr>
            <w:tcW w:w="7722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 гражданской обороны и защиты населения от чрезвычайных ситуаций природного и техногенного характера в муниципальном образовании «Можгинский район»  на  2015-2020 годы» (далее- подпрограмма)</w:t>
            </w:r>
          </w:p>
        </w:tc>
      </w:tr>
      <w:tr w:rsidR="002A0BE0" w:rsidRPr="00EB7B1E" w:rsidTr="00EB7B1E">
        <w:tc>
          <w:tcPr>
            <w:tcW w:w="1926" w:type="dxa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</w:t>
            </w:r>
          </w:p>
        </w:tc>
        <w:tc>
          <w:tcPr>
            <w:tcW w:w="7722" w:type="dxa"/>
          </w:tcPr>
          <w:p w:rsidR="002A0BE0" w:rsidRPr="00EB7B1E" w:rsidRDefault="002A0BE0" w:rsidP="00EB7B1E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района по вопросам 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хозяйства и инфраструктуры                                                </w:t>
            </w:r>
          </w:p>
        </w:tc>
      </w:tr>
      <w:tr w:rsidR="002A0BE0" w:rsidRPr="00EB7B1E" w:rsidTr="00EB7B1E">
        <w:tc>
          <w:tcPr>
            <w:tcW w:w="1926" w:type="dxa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722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ГО ЧС, мобилизационной работе и материальному обеспечению</w:t>
            </w:r>
          </w:p>
        </w:tc>
      </w:tr>
      <w:tr w:rsidR="002A0BE0" w:rsidRPr="00EB7B1E" w:rsidTr="00EB7B1E">
        <w:tc>
          <w:tcPr>
            <w:tcW w:w="1926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Соисполнители</w:t>
            </w:r>
          </w:p>
        </w:tc>
        <w:tc>
          <w:tcPr>
            <w:tcW w:w="7722" w:type="dxa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Отделы и Управления Администрация  муниципального образования  «Можгинский район»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ГУ  «МО МВД России «Можгинский» (по согласованию)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ПЧ-22 (по согласованию) 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БУЗ УР «Можгинская районная больница МЗ УР» (по согласованию)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Главы муниципальных образований сельских поселений Можгинского района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A0BE0" w:rsidRPr="00EB7B1E" w:rsidTr="00EB7B1E">
        <w:tc>
          <w:tcPr>
            <w:tcW w:w="1926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Цели подпрограммы  </w:t>
            </w:r>
          </w:p>
        </w:tc>
        <w:tc>
          <w:tcPr>
            <w:tcW w:w="7722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гражданской обороны, повышение безопасности насе-ления и создание необходимых условий для укрепления существующей системы защиты населения, снижение рисков и смягчение последствий чрезвычайных ситуаций природного и техногенного характера, обеспечение пожарной безопасности, безопасности на водных объектах, обеспечение готовности к выполнению мероприятий гражданской обороны, развитие единой дежурно-диспетчерской службы.</w:t>
            </w:r>
          </w:p>
        </w:tc>
      </w:tr>
      <w:tr w:rsidR="002A0BE0" w:rsidRPr="00EB7B1E" w:rsidTr="00EB7B1E">
        <w:tc>
          <w:tcPr>
            <w:tcW w:w="1926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Задачи подпрограммы</w:t>
            </w:r>
          </w:p>
        </w:tc>
        <w:tc>
          <w:tcPr>
            <w:tcW w:w="7722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 организация и осуществление мероприятий по гражданской обороне;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прогноз возникновения чрезвычайных ситуаций на потенциально опас-ных объектах и разработка комплекса мер по обеспечению необходи-мого уровня их защищенности;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совершенствование организационной основы сил ликвидации чрезвычайной ситуации, тушения пожаров и гражданской обороны;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обеспечение безопасности людей на водных объектах;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совершенствование системы подготовки руководящего состава и населения в области гражданской обороны, предупреждения и ликвидации чрезвычайных ситуаций;</w:t>
            </w:r>
          </w:p>
          <w:p w:rsidR="002A0BE0" w:rsidRPr="00EB7B1E" w:rsidRDefault="002A0BE0" w:rsidP="00EB7B1E">
            <w:pPr>
              <w:tabs>
                <w:tab w:val="left" w:pos="38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концентрация организационно-технических, материальных и информационных ресурсов Администрации МО «Можгинский район»  при решении проблемы снижения рисков чрезвычайной ситуации;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совершенствование нормативно-технического обеспечения  единой дежурно-диспетчерской службы;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 совершенствование взаимодействия дежурно-диспетчерских служб, привлекаемых к ликвидации чрезвычайных ситуаций;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совершенствование системы управления и экстренного реагирования в чрезвычайных ситуациях,  - отслеживание и обмен информацией в реальном масштабе времени между дежурно-диспетчерскими службами (далее — ДДС) организаций, предприятий и единой дежурно-диспетчерской службой (далее — ЕДДС);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 повышение процента оповещения населения и организаций о фактах возникновения чрезвычайных ситуаций</w:t>
            </w:r>
          </w:p>
        </w:tc>
      </w:tr>
      <w:tr w:rsidR="002A0BE0" w:rsidRPr="00EB7B1E" w:rsidTr="00EB7B1E">
        <w:tc>
          <w:tcPr>
            <w:tcW w:w="1926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Целевые показатели (индикаторы)  подпрограммы</w:t>
            </w:r>
          </w:p>
        </w:tc>
        <w:tc>
          <w:tcPr>
            <w:tcW w:w="7722" w:type="dxa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реализации подпрограммы оценивается с использова-нием целевых индикаторов, характеризующих: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1.  последовательное снижение аварий, происшествий и чрезвычайных ситуаций;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 снижение гибели на водных объектах; 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подготовка населения в области гражданской обороны и защиты от чрезвычайных ситуаций природного и техногенного характера; 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снижение количества пожаров, гибели людей на пожарах; 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информирование населения по вопросам гражданской обороны, предупреждения и ликвидации  чрезвычайных ситуаций природного и техногенного характера              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2A0BE0" w:rsidRPr="00EB7B1E" w:rsidTr="00EB7B1E">
        <w:tc>
          <w:tcPr>
            <w:tcW w:w="1926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и этапы реализации  </w:t>
            </w:r>
          </w:p>
        </w:tc>
        <w:tc>
          <w:tcPr>
            <w:tcW w:w="7722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подпрограммы будет осуществлена в два этапа в течение                6 лет (2015-2020 годы)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На первом этапе (2015-2017 годы) предусматривается реализация мероприятий по гражданской обороне, по оснащению оборудованием оперативных групп администрации  района, обеспечению населения средствами защиты и спасения людей, а также развитию и совершенствованию системы безопасности людей на водных объектах. Планируется развитие системы подготовки руководителей и специалистов Администрации района, а также развитие ЕДДС  района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На втором этапе (2018-2020 годы) предусматривается реализация мероприятий по развитию элементов системы мониторинга и прогнозирования чрезвычайных ситуаций и пожаров, завершение оснащения оперативных групп Администрации района.</w:t>
            </w:r>
          </w:p>
        </w:tc>
      </w:tr>
      <w:tr w:rsidR="002A0BE0" w:rsidRPr="00EB7B1E" w:rsidTr="00EB7B1E">
        <w:trPr>
          <w:trHeight w:val="1608"/>
        </w:trPr>
        <w:tc>
          <w:tcPr>
            <w:tcW w:w="1926" w:type="dxa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Ресурсное обеспечение за счёт средств бюджета района 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2" w:type="dxa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Финансирование мероприятий подпрограммы осуществляется за счёт средств муниципального образования «Можгинский район» и иных источников в соответствии с действующим законодательством.</w:t>
            </w:r>
          </w:p>
          <w:p w:rsidR="002A0BE0" w:rsidRPr="00EB7B1E" w:rsidRDefault="002A0BE0" w:rsidP="00EB7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Общий объём финансирования мероприятий подпрограммы составляет                            2853,5 тыс. рублей, в том числе:</w:t>
            </w:r>
          </w:p>
          <w:p w:rsidR="002A0BE0" w:rsidRPr="00EB7B1E" w:rsidRDefault="002A0BE0" w:rsidP="00EB7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в 2015 году – 200,0 руб</w:t>
            </w:r>
          </w:p>
          <w:p w:rsidR="002A0BE0" w:rsidRPr="00EB7B1E" w:rsidRDefault="002A0BE0" w:rsidP="00EB7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в 2016 году – 209,0 руб</w:t>
            </w:r>
          </w:p>
          <w:p w:rsidR="002A0BE0" w:rsidRPr="00EB7B1E" w:rsidRDefault="002A0BE0" w:rsidP="00EB7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в 2017 году – 645,0 руб</w:t>
            </w:r>
          </w:p>
          <w:p w:rsidR="002A0BE0" w:rsidRPr="00EB7B1E" w:rsidRDefault="002A0BE0" w:rsidP="00EB7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в 2018 году – 617,0 руб</w:t>
            </w:r>
          </w:p>
          <w:p w:rsidR="002A0BE0" w:rsidRPr="00EB7B1E" w:rsidRDefault="002A0BE0" w:rsidP="00EB7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в 2019 году – 608,5 руб</w:t>
            </w:r>
          </w:p>
          <w:p w:rsidR="002A0BE0" w:rsidRPr="00EB7B1E" w:rsidRDefault="002A0BE0" w:rsidP="00EB7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в 2020 году – 574,0 руб</w:t>
            </w:r>
          </w:p>
          <w:p w:rsidR="002A0BE0" w:rsidRPr="00EB7B1E" w:rsidRDefault="002A0BE0" w:rsidP="00EB7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Ресурсное обеспечение подпрограммы за счет средств бюджета муниципаль-ного образования «Можгинский район»  подлежит уточнению в рамках бюджетного цикла.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Возможно привлечение средств на реализацию подпрограммы из бюджета Удмуртской Республики по итогам конкурсных процедур.</w:t>
            </w:r>
          </w:p>
        </w:tc>
      </w:tr>
      <w:tr w:rsidR="002A0BE0" w:rsidRPr="00EB7B1E" w:rsidTr="00EB7B1E">
        <w:tc>
          <w:tcPr>
            <w:tcW w:w="1926" w:type="dxa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Ожидаемые конечные результаты, оценка планируемой эффективности   </w:t>
            </w:r>
          </w:p>
        </w:tc>
        <w:tc>
          <w:tcPr>
            <w:tcW w:w="7722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Повышение готовности систем управления гражданской обороны и систем оповещения населения об опасностях, повышение уровня подготовки населения в области гражданской обороны и защищённости населения от чрезвычайных ситуаций, снижение угроз возникновения  чрезвычайных ситуаций, осуществление на ранней стадии профилакти-ческих мер, направленных на предупреждение чрезвычайных ситуаций, снижение чрезвычайных ситуаций природного и техногенного харак-тера; снижение гибели  при чрезвычайных ситуациях природного и техногенного характера.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</w:p>
        </w:tc>
      </w:tr>
    </w:tbl>
    <w:p w:rsidR="002A0BE0" w:rsidRPr="00EB7B1E" w:rsidRDefault="002A0BE0" w:rsidP="00EB7B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</w:t>
      </w:r>
    </w:p>
    <w:p w:rsidR="002A0BE0" w:rsidRPr="00EB7B1E" w:rsidRDefault="002A0BE0" w:rsidP="00EB7B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7B1E">
        <w:rPr>
          <w:rFonts w:ascii="Times New Roman" w:hAnsi="Times New Roman"/>
          <w:b/>
          <w:color w:val="000000"/>
          <w:sz w:val="24"/>
          <w:szCs w:val="24"/>
        </w:rPr>
        <w:t>1.  Характеристика сферы деятельности</w:t>
      </w:r>
    </w:p>
    <w:p w:rsidR="002A0BE0" w:rsidRPr="00EB7B1E" w:rsidRDefault="002A0BE0" w:rsidP="00EB7B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Подпрограмма  «Развитие систем гражданской обороны и защиты населения от чрезвычайных ситуаций природного и техногенного характера в муниципальном образовании «Можгинский район»  на 2015-2020 годы» разработана в соответствии с Федеральными законами  от 06 октября 2003 года № 131-ФЗ «Об общих принципах организации местного самоуправления  в Российской Федерации», от 12.февраля                  1998 года    № 28-ФЗ   «О гражданской обороне», от 21 декабря 1994 года № 68-ФЗ «О защите населения и территорий от чрезвычайных ситуаций природного и техногенного характера», от 21 июля 1997 года № 117-ФЗ «О  безопасности гидротехнических сооружений»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В настоящее время Президентом Российской Федерации и Правительством Российской Федерации задача  по развитию гражданской обороны и защите населения и территорий от чрезвычайных ситуаций природного и техногенного характера рассматривается в качестве приоритетной и  выделена в отдельную четко обозначенную область человеческой жизнедеятельности. Суть деятельности в этой сфере состоит во всестороннем развитии гражданской обороны и противодействии чрезвычайным ситуациям на территории  муниципального образования «Можгинский район».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Обеспечение развития гражданской обороны, снижения количества чрезвычайных ситуаций и повышение уровня защищенности населения и безопасности потенциально опасных объектов и объектов жизнеобеспечения от угроз природного и техногенного характера, создает необходимые условия для развития  района.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Источниками событий чрезвычайного характера являются опасные природные явления, а также крупные техногенные аварии и катастрофы.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Следует отметить, что общей характерной особенностью природных и техногенных опасностей на современном этапе является их взаимосвязанный комплексный характер, выражающийся в том, что одно возникающее бездействие может вызвать целую цепочку других более катастрофических процессов.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Опасные природные явления, представляющие собой потенциальный источник угроз и рисков жизнедеятельности человека и хозяйственному потенциалу, включают в себя опасные гидрометеорологические (метеорологические, гидрологические, агрометеорологические) явления (сильные ветры, смерчи, тайфуны, обильные осадки и сильные метели, град, интенсивные гололедно-изморозевые отложения, сильная жара, сильный мороз, засуха атмосферная и почвенная, наводнения, связанные с половодьем и дождевыми паводками), опасные процессы биогенного характера (пожары в природных системах, эпидемии, вызванные природно-очаговыми заболеваниями, в том числе связанные с переносом возбудителей мигрирующими животными), угрозы экономическому потенциалу и экономической безопасности, связанные с катастрофическим размножением и миграциями животных.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Цикличность природных явлений и процессов создает условия для возникновения ЧС, характерных для территории района. К ним относятся чрезвычайные ситуации, связанные с весенним паводком и опасными метеорологическими явлениями.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В настоящее время в  муниципальном образовании «Можгинский район» функционируют 2  пожаро - взрывоопасных объекта, 17 гидротехнических сооружений с площадью зеркала более </w:t>
      </w:r>
      <w:smartTag w:uri="urn:schemas-microsoft-com:office:smarttags" w:element="metricconverter">
        <w:smartTagPr>
          <w:attr w:name="ProductID" w:val="5 га"/>
        </w:smartTagPr>
        <w:r w:rsidRPr="00EB7B1E">
          <w:rPr>
            <w:rFonts w:ascii="Times New Roman" w:hAnsi="Times New Roman"/>
            <w:color w:val="000000"/>
            <w:sz w:val="24"/>
            <w:szCs w:val="24"/>
          </w:rPr>
          <w:t>5 га</w:t>
        </w:r>
      </w:smartTag>
      <w:r w:rsidRPr="00EB7B1E">
        <w:rPr>
          <w:rFonts w:ascii="Times New Roman" w:hAnsi="Times New Roman"/>
          <w:color w:val="000000"/>
          <w:sz w:val="24"/>
          <w:szCs w:val="24"/>
        </w:rPr>
        <w:t>., объекты жизнеобеспечения населения. Большая часть этих объектов представляет не только экономическую и социальную значимость для муниципального образования «Можгинский район», но и потенциальную опасность для здоровья и жизни населения, а также окружающей природной среды.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К наиболее крупным опасным объектам относятся: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Можгинское линейное производственное управление магистральных газопроводов (ЛПУМГ) – один из 12 газотранспортных филиалов ООО «Газпром трансгаз Чайковский». Основная задача ЛПУМГ– транспортирование газа с заданными параметрами по магистральным газопроводам «Пермь-Горький 1», «Пермь-Горький 2», «Уренгой-Ужгород», «Уренгой-Центр 1»,  «Уренгой-Центр 2», «Ямбург-Елец 1», «Ямбург-Елец 2», «Ямбург-Западная граница» и газопроводам отводам (в количестве 9) в целях бесперебойной поставки газа потребителям  в соответствии с утвержденным планом.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Карашурское управление подземного хранилища газа (УПХГ) является структурным подразделением ООО «Газпром ПХГ», осуществляющее закачку, хранение и отбор газа.</w:t>
      </w:r>
    </w:p>
    <w:p w:rsidR="002A0BE0" w:rsidRPr="00EB7B1E" w:rsidRDefault="002A0BE0" w:rsidP="00EB7B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Котельные на газовом топливе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В муниципальном образовании «Можгинский район» расположено 30 (тридцать) котельных на газовом топливе.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Не менее сложная обстановка может возникнуть и при авариях на всех видах транспорта. Через территорию муниципального образования «Можгинский район»  проходит федеральная автомобильная дорога с твердым покрытием   Елабуга – Пермь на протяжении </w:t>
      </w:r>
      <w:smartTag w:uri="urn:schemas-microsoft-com:office:smarttags" w:element="metricconverter">
        <w:smartTagPr>
          <w:attr w:name="ProductID" w:val="46 км"/>
        </w:smartTagPr>
        <w:r w:rsidRPr="00EB7B1E">
          <w:rPr>
            <w:rFonts w:ascii="Times New Roman" w:hAnsi="Times New Roman"/>
            <w:color w:val="000000"/>
            <w:sz w:val="24"/>
            <w:szCs w:val="24"/>
          </w:rPr>
          <w:t>46 км</w:t>
        </w:r>
      </w:smartTag>
      <w:r w:rsidRPr="00EB7B1E">
        <w:rPr>
          <w:rFonts w:ascii="Times New Roman" w:hAnsi="Times New Roman"/>
          <w:color w:val="000000"/>
          <w:sz w:val="24"/>
          <w:szCs w:val="24"/>
        </w:rPr>
        <w:t xml:space="preserve">., а так же  железная дорога  Москва-Екатеринбург на протяжении                  </w:t>
      </w:r>
      <w:smartTag w:uri="urn:schemas-microsoft-com:office:smarttags" w:element="metricconverter">
        <w:smartTagPr>
          <w:attr w:name="ProductID" w:val="45 км"/>
        </w:smartTagPr>
        <w:r w:rsidRPr="00EB7B1E">
          <w:rPr>
            <w:rFonts w:ascii="Times New Roman" w:hAnsi="Times New Roman"/>
            <w:color w:val="000000"/>
            <w:sz w:val="24"/>
            <w:szCs w:val="24"/>
          </w:rPr>
          <w:t>45 км</w:t>
        </w:r>
      </w:smartTag>
      <w:r w:rsidRPr="00EB7B1E">
        <w:rPr>
          <w:rFonts w:ascii="Times New Roman" w:hAnsi="Times New Roman"/>
          <w:color w:val="000000"/>
          <w:sz w:val="24"/>
          <w:szCs w:val="24"/>
        </w:rPr>
        <w:t>. Ежедневно на территории  района  осуществляется транспортировка опасных грузов автомобильным, железнодорожным и трубопроводным транспортом.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Аварии с аварийно химически опасными веществами (АХОВ) на автомобильном и особенно на железнодорожном и трубопроводном транспорте могут вызвать распространение зараженного воздуха на расстоянии до </w:t>
      </w:r>
      <w:smartTag w:uri="urn:schemas-microsoft-com:office:smarttags" w:element="metricconverter">
        <w:smartTagPr>
          <w:attr w:name="ProductID" w:val="20 км"/>
        </w:smartTagPr>
        <w:r w:rsidRPr="00EB7B1E">
          <w:rPr>
            <w:rFonts w:ascii="Times New Roman" w:hAnsi="Times New Roman"/>
            <w:color w:val="000000"/>
            <w:sz w:val="24"/>
            <w:szCs w:val="24"/>
          </w:rPr>
          <w:t>20 км</w:t>
        </w:r>
      </w:smartTag>
      <w:r w:rsidRPr="00EB7B1E">
        <w:rPr>
          <w:rFonts w:ascii="Times New Roman" w:hAnsi="Times New Roman"/>
          <w:color w:val="000000"/>
          <w:sz w:val="24"/>
          <w:szCs w:val="24"/>
        </w:rPr>
        <w:t xml:space="preserve"> и более от места разлива, что создает возможность уязвимости большого количества населенных пунктов.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Пожары в зданиях и сооружениях производственного, жилого, социально-бытового и культурного назначения остаются самыми распространенными бедствиями. Порой они являются причиной гибели значительного числа людей и больших материальных ущербов.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Статистика пожаров в  районе за последние 5 лет позволяет констатировать, что количество пожаров сохраняется на уровне около 35-40 в год, в последние годы в районе при пожарах ежегодно погибают люди. Больше людей погибают только в дорожно-транспортных происшествиях.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Организация тушения пожаров предполагает создание необходимых условий для укрепления пожарной безопасности в районе, уменьшение гибели, травматизма людей и размера материальных потерь от пожаров.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Социальную напряженность в обществе вызывают чрезвычайные ситуации, инициируемые авариями на объектах жилищно-коммунального хозяйства.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Анализ тенденций развития основных природных, техногенных и экологических опасностей и угроз и их прогноз на перспективу показывают, что на территории района  в ближайшие годы будет сохраняться высокая степень риска возникновения чрезвычайных ситуаций различного характера. Это связано с увеличением антропогенного воздействия на окружающую среду, износом основных производственных фондов, недостаточным уровнем квалификации персонала и производственной дисциплины и, как следствие, низким уровнем техники безопасности.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Прогнозируемый рост количества возникающих чрезвычайных ситуаций различного характера будет вести к увеличению ущерба от них, который уже исчисляется сотнями тысяч в год. Это будет существенно тормозить экономический рост в районе, переход его к стратегии устойчивого развития.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Для выполнения аварийно-спасательных работ  нештатным аварийно-спасательным формированиям  необходима модернизация их материально-технической базы.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Приобретение оборудования повысит качество подготовки специалистов территориальной подсистемы единой государственной системы предупреждения и ликвидации чрезвычайных ситуаций к действиям в чрезвычайных ситуациях. Оснащение компьютерами, оргтехникой, средствами отображения видеоинформации позволит осуществлять практическую подготовку руководящего состава района и потенциально опасных объектов, специалистов единой дежурно-диспетчерской службы и дежурно-диспетчерских служб по прогнозированию, оценке возможной обстановки и действиям в чрезвычайных ситуациях, а также позволит сформировать культуру безопасности жизнедеятельности населения.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Использование информационных материалов по проблемам снижения рисков и смягчения последствий чрезвычайных ситуаций окажет серьезное влияние на практику социально-экономического планирования, а с учетом существующих тенденций роста количества катастроф и стихийных бедствий обеспечит снижение уровня риска для человека.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Основным назначением страхового фонда документации является оперативное документационное обеспечение проведения аварийно-спасательных работ при ликвидации чрезвычайных ситуаций в случае утраты или недоступности документации объекта. В настоящий момент в районе отсутствует страховой фонд документации  в  ООО «Коммунальный технический сервис».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Существующая единая дежурно-диспетчерская служба в настоящий момент не может в полном объеме выполнить возложенные на нее обязанности.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Повышение оперативности и эффективности работы единой дежурно-диспетчерской службы и ДДС района при угрозе или возникновении чрезвычайных ситуаций может быть достигнуто путем оптимизации работы дежурно-диспетчерских служб на всех уровнях управления и оснащения их современной информационно-вычислительной техникой на базе современных информационных технологий.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Одним из факторов, которые могут привести к опасным процессам биогенного характера на территории  района является существующая и возрастающая угроза возникновения и распространения очагов таких особо опасных болезней, общих для человека и животных, как бешенство, бруцеллез, лептоспироз, сибирская язва, классическая чума и грипп птиц. В последние годы ухудшилась эпизоотическая ситуация по этим инфекциям во многих регионах Российской Федерации.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Сложившаяся практика организации противоэпизоотических мероприятий в районе не обеспечивает эффективности в полной мере, так как не предусматривается должным образом осуществление мероприятий, направленных на последовательное снижение рисков чрезвычайных ситуаций, повышение безопасности населения от угрозы заражения опасными болезнями, общих для человека и животных.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 В этой связи совершенствование системы мониторинга, лабораторного контроля и прогнозирования чрезвычайных ситуаций при угрозе возникновения или возникновения особо опасных и природоочаговых болезней позволит существенно улучшить эпизоотическую обстановку на территории района.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С учетом уровня угроз для безопасного развития района  эффективное противодействие возникновению чрезвычайных ситуаций не может быть обеспечено только в рамках основной деятельности  органов местного самоуправления.           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Характер проблемы требует долговременной стратегии.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Необходимый уровень координации действий и концентрации ресурсов при решении задач снижения рисков чрезвычайных ситуаций может быть достигнут только при использовании программно-целевых методов. Реализация подпрограммы позволит обеспечить переход к единой системе целевого управления в районе снижения рисков чрезвычайных ситуаций на базе единых методических подходов.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Отказ от использования программно-целевых методов негативно скажется на: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качественном развитии гражданской обороны;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гарантированном оповещении и оперативном информировании населения о правилах безопасного поведения при угрозе и возникновении чрезвычайных ситуаций, в процессе ликвидации чрезвычайных ситуаций, а также в период аварийно-восстановительных работ;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развитии и совершенствовании системы мониторинга, ситуационного анализа и прогнозирования чрезвычайных ситуаций и их социально-экономических последствий;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обеспечении защищенности граждан, реализации мероприятий, проводимых на потенциально опасных объектах и объектах жизнеобеспечения, по повышению их безопасности от угроз природного и техногенного характера.</w:t>
      </w:r>
    </w:p>
    <w:p w:rsidR="002A0BE0" w:rsidRPr="00EB7B1E" w:rsidRDefault="002A0BE0" w:rsidP="00EB7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Важным условием устойчивого развития районного сообщества является обеспечение безопасности его жизнедеятельности - создание условий для безопасной жизни личности, семьи, общества.</w:t>
      </w:r>
    </w:p>
    <w:p w:rsidR="002A0BE0" w:rsidRPr="00EB7B1E" w:rsidRDefault="002A0BE0" w:rsidP="00EB7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Безопасность жизни в районе, является одной из важнейших характеристик районной среды и оказывает существенное влияние на качество жизни сельских жителей.</w:t>
      </w:r>
    </w:p>
    <w:p w:rsidR="002A0BE0" w:rsidRPr="00EB7B1E" w:rsidRDefault="002A0BE0" w:rsidP="00EB7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Сегодня, в соответствии с действующим законодательством перед органами местного управления стоит задача координации и концентрации всех усилий на территории города для создания безопасной среды, исполнения возложенных задач и полномочий в области ГО, защиты населения и территории от ЧС, обеспечения первичных мер пожарной безопасности и безопасности людей на водных объектах.</w:t>
      </w:r>
    </w:p>
    <w:p w:rsidR="002A0BE0" w:rsidRPr="00EB7B1E" w:rsidRDefault="002A0BE0" w:rsidP="00EB7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С учетом разграничения функций и ответственности органов исполнительной власти и органов местного самоуправления подпрограмма направлена на создание условий для уменьшения рисков чрезвычайных ситуаций, реализацию превентивных мер по их ликвидации, а также мероприятий по снижению возможного ущерба.</w:t>
      </w:r>
    </w:p>
    <w:p w:rsidR="002A0BE0" w:rsidRPr="00EB7B1E" w:rsidRDefault="002A0BE0" w:rsidP="00EB7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Принятие неотложных организационных и перспективных практических решений и мер в этой области позволит снизить социальную напряженность, сохранить экономический потенциал, придаст больше уверенности жителям в своей безопасности и защищенности.</w:t>
      </w:r>
    </w:p>
    <w:p w:rsidR="002A0BE0" w:rsidRPr="00EB7B1E" w:rsidRDefault="002A0BE0" w:rsidP="00EB7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Выполнение мероприятий подпрограммы позволит сохранить и более эффективно использовать постоянно действующие органы управления, создать условия для сбережения накопленных технических аварийно-спасательных средств, значительно расширить перечень аварийно-спасательных и других неотложных работ, выполняемых нештатными аварийно-спасательными формированиями снизить риски возникновения чрезвычайных ситуаций, гибель людей и материальные потери на территории  района, обеспечить весь комплекс услуг физическим и юридическим лицам на территории муниципального образования «Можгинский район» по предупреждению чрезвычайных ситуаций и оказанию спасателями своевременной помощи.</w:t>
      </w: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7B1E">
        <w:rPr>
          <w:rFonts w:ascii="Times New Roman" w:hAnsi="Times New Roman"/>
          <w:b/>
          <w:color w:val="000000"/>
          <w:sz w:val="24"/>
          <w:szCs w:val="24"/>
        </w:rPr>
        <w:t>2. Приоритеты, цели и задачи</w:t>
      </w:r>
    </w:p>
    <w:p w:rsidR="002A0BE0" w:rsidRPr="00EB7B1E" w:rsidRDefault="002A0BE0" w:rsidP="00EB7B1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Приоритеты государственной политики, цели, задачи в сфере социально-экономического развития района, в рамках которой реализуется данная  подпрограмма, соответствуют приоритетам государственной политики Удмуртской Республики.   Исходя из полномочий органов местного самоуправления, с учетом приоритетов и целей государственной политики, существующих проблем в сфере развития систем гражданской обороны и защиты населения от чрезвычайных ситуаций природного и техногенного характера в муниципальном образовании «Можгинский район», определены следующие цели и задачи подпрограммы.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Основной целью подпрограммы является развитие системы гражданской обороны, повышение безопасности населения и создание необходимых условий для укрепления существующей системы защиты населения, снижение рисков и смягчение последствий чрезвычайных ситуаций природного и техногенного характера, обеспечение пожарной безопасности, безопасности на водных объектах, обеспечение готовности к выполнению мероприятий гражданской обороны, развитие единой дежурно-диспетчерской службы.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Задачами подпрограммы являются: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 организация и осуществление мероприятий по гражданской обороне;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прогноз возникновения чрезвычайных ситуаций на потенциально опасных объектах и разработка комплекса мер по обеспечению необходимого уровня их защищенности;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совершенствование организационной основы сил ликвидации чрезвычайной ситуации, тушения пожаров и гражданской обороны;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обеспечение безопасности людей на водных объектах;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совершенствование системы подготовки руководящего состава и населения в области гражданской обороны, предупреждения и ликвидации чрезвычайных ситуаций;</w:t>
      </w:r>
    </w:p>
    <w:p w:rsidR="002A0BE0" w:rsidRPr="00EB7B1E" w:rsidRDefault="002A0BE0" w:rsidP="00EB7B1E">
      <w:pPr>
        <w:tabs>
          <w:tab w:val="left" w:pos="38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концентрация организационно-технических, материальных и информационных ресурсов            Администрации муниципального образования «Можгинский район»  при решении проблемы снижения рисков чрезвычайной ситуации;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совершенствование нормативно-технического обеспечения  единой дежурно-диспетчерской службы;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 совершенствование взаимодействия дежурно-диспетчерских служб, привлекаемых к ликвидации чрезвычайных ситуаций;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совершенствование системы управления и экстренного реагирования в чрезвычайных ситуациях,  - отслеживание и обмен информацией в реальном масштабе времени между дежурно-диспетчерскими службами (далее — ДДС) организаций, предприятий и единой дежурно-диспетчерской службой (далее — ЕДДС);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-  повышение процента оповещения населения и организаций о фактах возникновения чрезвычайных ситуаций 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Достижение цели подпрограммы и решение задач осуществляются путём выявления и устранения причин и условий, способствующих возникновению чрезвычайных ситуаций, внедрения единых подходов к обеспечению  безопасности мест массового пребывания людей,  учреждений образования, здравоохранения, культуры и спорта, потенциально – опасных объектов, магистральных газопроводов, котельных, работающих  на газовом топливе, гидротехнических сооружений.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7B1E">
        <w:rPr>
          <w:rFonts w:ascii="Times New Roman" w:hAnsi="Times New Roman"/>
          <w:b/>
          <w:color w:val="000000"/>
          <w:sz w:val="24"/>
          <w:szCs w:val="24"/>
        </w:rPr>
        <w:t>3.  Целевые показатели (индикаторы)</w:t>
      </w:r>
    </w:p>
    <w:p w:rsidR="002A0BE0" w:rsidRPr="00EB7B1E" w:rsidRDefault="002A0BE0" w:rsidP="00EB7B1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Целевые индикаторы и показатели эффективности, характеризующие результаты по годам реализации подпрограммы, представлены в таблице</w:t>
      </w:r>
    </w:p>
    <w:p w:rsidR="002A0BE0" w:rsidRPr="00EB7B1E" w:rsidRDefault="002A0BE0" w:rsidP="00EB7B1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680" w:type="dxa"/>
        <w:tblInd w:w="-732" w:type="dxa"/>
        <w:tblLayout w:type="fixed"/>
        <w:tblLook w:val="01E0"/>
      </w:tblPr>
      <w:tblGrid>
        <w:gridCol w:w="2760"/>
        <w:gridCol w:w="960"/>
        <w:gridCol w:w="960"/>
        <w:gridCol w:w="840"/>
        <w:gridCol w:w="960"/>
        <w:gridCol w:w="840"/>
        <w:gridCol w:w="840"/>
        <w:gridCol w:w="840"/>
        <w:gridCol w:w="840"/>
        <w:gridCol w:w="840"/>
      </w:tblGrid>
      <w:tr w:rsidR="002A0BE0" w:rsidRPr="00EB7B1E" w:rsidTr="00EB7B1E">
        <w:trPr>
          <w:trHeight w:val="345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целевого индикатора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Едини-цы изме-рения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Базо-вый показа-тель по  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подпро-грамме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EB7B1E">
                <w:rPr>
                  <w:rFonts w:ascii="Times New Roman" w:hAnsi="Times New Roman"/>
                  <w:color w:val="000000"/>
                  <w:sz w:val="24"/>
                  <w:szCs w:val="24"/>
                </w:rPr>
                <w:t>2013 г</w:t>
              </w:r>
            </w:smartTag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Прогноз</w:t>
            </w:r>
          </w:p>
        </w:tc>
      </w:tr>
      <w:tr w:rsidR="002A0BE0" w:rsidRPr="00EB7B1E" w:rsidTr="00EB7B1E">
        <w:trPr>
          <w:trHeight w:val="33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Оче-редной финан-совый год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2A0BE0" w:rsidRPr="00EB7B1E" w:rsidTr="00EB7B1E">
        <w:trPr>
          <w:trHeight w:val="425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EB7B1E">
                <w:rPr>
                  <w:rFonts w:ascii="Times New Roman" w:hAnsi="Times New Roman"/>
                  <w:color w:val="000000"/>
                  <w:sz w:val="24"/>
                  <w:szCs w:val="24"/>
                </w:rPr>
                <w:t>2014 г</w:t>
              </w:r>
            </w:smartTag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EB7B1E">
                <w:rPr>
                  <w:rFonts w:ascii="Times New Roman" w:hAnsi="Times New Roman"/>
                  <w:color w:val="000000"/>
                  <w:sz w:val="24"/>
                  <w:szCs w:val="24"/>
                </w:rPr>
                <w:t>2015 г</w:t>
              </w:r>
            </w:smartTag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EB7B1E">
                <w:rPr>
                  <w:rFonts w:ascii="Times New Roman" w:hAnsi="Times New Roman"/>
                  <w:color w:val="000000"/>
                  <w:sz w:val="24"/>
                  <w:szCs w:val="24"/>
                </w:rPr>
                <w:t>2016 г</w:t>
              </w:r>
            </w:smartTag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tabs>
                <w:tab w:val="num" w:pos="545"/>
              </w:tabs>
              <w:spacing w:after="0" w:line="240" w:lineRule="auto"/>
              <w:ind w:left="-161" w:firstLine="16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EB7B1E">
                <w:rPr>
                  <w:rFonts w:ascii="Times New Roman" w:hAnsi="Times New Roman"/>
                  <w:color w:val="000000"/>
                  <w:sz w:val="24"/>
                  <w:szCs w:val="24"/>
                </w:rPr>
                <w:t>2017 г</w:t>
              </w:r>
            </w:smartTag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EB7B1E">
                <w:rPr>
                  <w:rFonts w:ascii="Times New Roman" w:hAnsi="Times New Roman"/>
                  <w:color w:val="000000"/>
                  <w:sz w:val="24"/>
                  <w:szCs w:val="24"/>
                </w:rPr>
                <w:t>2018 г</w:t>
              </w:r>
            </w:smartTag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EB7B1E">
                <w:rPr>
                  <w:rFonts w:ascii="Times New Roman" w:hAnsi="Times New Roman"/>
                  <w:color w:val="000000"/>
                  <w:sz w:val="24"/>
                  <w:szCs w:val="24"/>
                </w:rPr>
                <w:t>2019 г</w:t>
              </w:r>
            </w:smartTag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EB7B1E">
                <w:rPr>
                  <w:rFonts w:ascii="Times New Roman" w:hAnsi="Times New Roman"/>
                  <w:color w:val="000000"/>
                  <w:sz w:val="24"/>
                  <w:szCs w:val="24"/>
                </w:rPr>
                <w:t>2020 г</w:t>
              </w:r>
            </w:smartTag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A0BE0" w:rsidRPr="00EB7B1E" w:rsidTr="00EB7B1E">
        <w:trPr>
          <w:trHeight w:val="58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последовательное сниже-ние аварий, происшествий и чрезвычайных ситуаций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ind w:hanging="2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ind w:hanging="2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2A0BE0" w:rsidRPr="00EB7B1E" w:rsidTr="00EB7B1E">
        <w:trPr>
          <w:trHeight w:val="782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снижение гибели людей на водных объектах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ind w:hanging="2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ind w:hanging="2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2A0BE0" w:rsidRPr="00EB7B1E" w:rsidTr="00EB7B1E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населения в области гражданской обороны и защиты от чрезвычайных ситуаций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4500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4800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tabs>
                <w:tab w:val="num" w:pos="85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</w:tr>
      <w:tr w:rsidR="002A0BE0" w:rsidRPr="00EB7B1E" w:rsidTr="00EB7B1E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снижение количества пожаров, гибели людей на пожарах</w:t>
            </w:r>
          </w:p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29/7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13/2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25/0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22/0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20/0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18/0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ind w:hanging="2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15/0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ind w:hanging="2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12/0</w:t>
            </w:r>
          </w:p>
        </w:tc>
      </w:tr>
      <w:tr w:rsidR="002A0BE0" w:rsidRPr="00EB7B1E" w:rsidTr="00EB7B1E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информирование насе-ления по вопросам гражданской обороны, предупреждения и ликвидации  чрезвычай-ных ситуаций природ-ного и техногенного характера           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4500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4800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tabs>
                <w:tab w:val="num" w:pos="85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</w:tr>
    </w:tbl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Default="002A0BE0" w:rsidP="00EB7B1E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7B1E">
        <w:rPr>
          <w:rFonts w:ascii="Times New Roman" w:hAnsi="Times New Roman"/>
          <w:b/>
          <w:color w:val="000000"/>
          <w:sz w:val="24"/>
          <w:szCs w:val="24"/>
        </w:rPr>
        <w:t>4. Сроки и этапы реализации</w:t>
      </w: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Реализация подпрограммы будет осуществлена в два этапа в течение 6 лет                           (2015-2020 годы)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На первом этапе (2015-2017 годы) предусматривается реализация мероприятий по гражданской обороне, по оснащению оборудованием оперативных групп администрации  района, обеспечению населения средствами защиты и спасения людей, а также развитию и совершенствованию системы безопасности людей на водных объектах. Планируется развитие системы подготовки руководителей и специалистов Администрации района, а также развитие ЕДДС  района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На втором этапе (2018-2020 годы) предусматривается реализация мероприятий по развитию элементов системы мониторинга и прогнозирования чрезвычайных ситуаций и пожаров, завершение оснащения оперативных групп Администрации района.</w:t>
      </w: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7B1E">
        <w:rPr>
          <w:rFonts w:ascii="Times New Roman" w:hAnsi="Times New Roman"/>
          <w:b/>
          <w:color w:val="000000"/>
          <w:sz w:val="24"/>
          <w:szCs w:val="24"/>
        </w:rPr>
        <w:t>5.  Основные мероприятия</w:t>
      </w:r>
    </w:p>
    <w:p w:rsidR="002A0BE0" w:rsidRPr="00EB7B1E" w:rsidRDefault="002A0BE0" w:rsidP="00EB7B1E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360" w:type="dxa"/>
        <w:tblInd w:w="108" w:type="dxa"/>
        <w:tblLayout w:type="fixed"/>
        <w:tblLook w:val="01E0"/>
      </w:tblPr>
      <w:tblGrid>
        <w:gridCol w:w="9360"/>
      </w:tblGrid>
      <w:tr w:rsidR="002A0BE0" w:rsidRPr="00EB7B1E" w:rsidTr="00EB7B1E">
        <w:trPr>
          <w:trHeight w:val="589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1. Развитие  и оснащение единой дежурно-диспетчерской службы</w:t>
            </w:r>
          </w:p>
        </w:tc>
      </w:tr>
      <w:tr w:rsidR="002A0BE0" w:rsidRPr="00EB7B1E" w:rsidTr="00EB7B1E">
        <w:trPr>
          <w:trHeight w:val="589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2. Мероприятия по предупреждению и ликвидации чрезвычайных ситуаций</w:t>
            </w:r>
          </w:p>
        </w:tc>
      </w:tr>
      <w:tr w:rsidR="002A0BE0" w:rsidRPr="00EB7B1E" w:rsidTr="00EB7B1E">
        <w:trPr>
          <w:trHeight w:val="534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2.1. Развитие и оснащение оперативной группы комиссии по чрезвычайным ситуациям и обеспечению пожарной безопасности</w:t>
            </w:r>
          </w:p>
        </w:tc>
      </w:tr>
      <w:tr w:rsidR="002A0BE0" w:rsidRPr="00EB7B1E" w:rsidTr="00EB7B1E">
        <w:trPr>
          <w:trHeight w:val="226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2.2. Обеспечение муниципальных служащих средствами индивидуальной защиты</w:t>
            </w:r>
          </w:p>
        </w:tc>
      </w:tr>
      <w:tr w:rsidR="002A0BE0" w:rsidRPr="00EB7B1E" w:rsidTr="00EB7B1E">
        <w:trPr>
          <w:trHeight w:val="253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2.3. Изготовление и распространение плакатов, аншлагов, памяток для населения района по способам защиты от ЧС мирного и военного времени</w:t>
            </w:r>
          </w:p>
        </w:tc>
      </w:tr>
      <w:tr w:rsidR="002A0BE0" w:rsidRPr="00EB7B1E" w:rsidTr="00EB7B1E">
        <w:trPr>
          <w:trHeight w:val="253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2.4. Приобретение патронов для проведения профилактических мероприятий по ликвидации очагов бешенства животных</w:t>
            </w:r>
          </w:p>
        </w:tc>
      </w:tr>
      <w:tr w:rsidR="002A0BE0" w:rsidRPr="00EB7B1E" w:rsidTr="00EB7B1E">
        <w:trPr>
          <w:trHeight w:val="253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2.5.  Проведение дератизационных работ  (по необходимости)</w:t>
            </w:r>
          </w:p>
        </w:tc>
      </w:tr>
      <w:tr w:rsidR="002A0BE0" w:rsidRPr="00EB7B1E" w:rsidTr="00EB7B1E">
        <w:trPr>
          <w:trHeight w:val="253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2.6. Приобретение строительных материалов для ликвидации ЧС природного и техногенного характера  (по необходимости)</w:t>
            </w:r>
          </w:p>
        </w:tc>
      </w:tr>
      <w:tr w:rsidR="002A0BE0" w:rsidRPr="00EB7B1E" w:rsidTr="00EB7B1E">
        <w:trPr>
          <w:trHeight w:val="253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2.7. Оказание материальной помощи пострадавшему населению при ЧС природного и техногенного характера  (по необходимости)</w:t>
            </w:r>
          </w:p>
        </w:tc>
      </w:tr>
      <w:tr w:rsidR="002A0BE0" w:rsidRPr="00EB7B1E" w:rsidTr="00EB7B1E">
        <w:trPr>
          <w:trHeight w:val="253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2.8. Организация в СМИ постоянного информирования населения о номерах телефонов, по которым необходимо обращаться в случае возникновения чрезвычайной ситуации.  </w:t>
            </w:r>
          </w:p>
        </w:tc>
      </w:tr>
      <w:tr w:rsidR="002A0BE0" w:rsidRPr="00EB7B1E" w:rsidTr="00EB7B1E">
        <w:trPr>
          <w:trHeight w:val="253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3. Мероприятия по обеспечению безопасности на водных объектах</w:t>
            </w:r>
          </w:p>
        </w:tc>
      </w:tr>
      <w:tr w:rsidR="002A0BE0" w:rsidRPr="00EB7B1E" w:rsidTr="00EB7B1E">
        <w:trPr>
          <w:trHeight w:val="253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 Оборудование </w:t>
            </w:r>
            <w:r w:rsidRPr="00EB7B1E">
              <w:rPr>
                <w:color w:val="000000"/>
                <w:sz w:val="24"/>
                <w:szCs w:val="24"/>
              </w:rPr>
              <w:t>организованных мест массового отдыха граждан на воде</w:t>
            </w:r>
          </w:p>
        </w:tc>
      </w:tr>
      <w:tr w:rsidR="002A0BE0" w:rsidRPr="00EB7B1E" w:rsidTr="00EB7B1E">
        <w:trPr>
          <w:trHeight w:val="226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3.2. Разработка, изготовление и распространение печатной продукции по правилам безопасного поведения на воде (плакаты, памятки, буклеты, электронные диски)</w:t>
            </w:r>
          </w:p>
        </w:tc>
      </w:tr>
      <w:tr w:rsidR="002A0BE0" w:rsidRPr="00EB7B1E" w:rsidTr="00EB7B1E">
        <w:trPr>
          <w:trHeight w:val="295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3.3. Противопаводковые мероприятия</w:t>
            </w:r>
          </w:p>
        </w:tc>
      </w:tr>
      <w:tr w:rsidR="002A0BE0" w:rsidRPr="00EB7B1E" w:rsidTr="00EB7B1E">
        <w:trPr>
          <w:trHeight w:val="1880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3.4. Ремонт гидротехнических сооружений: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пруд  с.Большая Пудга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пруд  д. Русский Пычас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- пруд  с. Нынек</w:t>
            </w:r>
          </w:p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пруд  д. Ныша </w:t>
            </w:r>
          </w:p>
        </w:tc>
      </w:tr>
      <w:tr w:rsidR="002A0BE0" w:rsidRPr="00EB7B1E" w:rsidTr="00EB7B1E">
        <w:trPr>
          <w:trHeight w:val="235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3.5. Страхование гидротехнических сооружений</w:t>
            </w:r>
          </w:p>
        </w:tc>
      </w:tr>
      <w:tr w:rsidR="002A0BE0" w:rsidRPr="00EB7B1E" w:rsidTr="00EB7B1E">
        <w:trPr>
          <w:trHeight w:val="235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4. Мероприятия по гражданской обороне</w:t>
            </w:r>
          </w:p>
        </w:tc>
      </w:tr>
      <w:tr w:rsidR="002A0BE0" w:rsidRPr="00EB7B1E" w:rsidTr="00EB7B1E">
        <w:trPr>
          <w:trHeight w:val="80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4.1. Оборудование класса ГО и создание учебно-консультационных пунктов</w:t>
            </w:r>
          </w:p>
        </w:tc>
      </w:tr>
      <w:tr w:rsidR="002A0BE0" w:rsidRPr="00EB7B1E" w:rsidTr="00EB7B1E">
        <w:trPr>
          <w:trHeight w:val="589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4.2. Обучение руководящего состава Администрации МО в ГОУ ДПО «Учебно-методический центр по ГО,ЧС, пожарной безопасности УР»  г. Ижевск</w:t>
            </w:r>
          </w:p>
        </w:tc>
      </w:tr>
      <w:tr w:rsidR="002A0BE0" w:rsidRPr="00EB7B1E" w:rsidTr="00EB7B1E">
        <w:trPr>
          <w:trHeight w:val="589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4.3. Изготовление памяток для эвакуируемого населения</w:t>
            </w:r>
          </w:p>
        </w:tc>
      </w:tr>
      <w:tr w:rsidR="002A0BE0" w:rsidRPr="00EB7B1E" w:rsidTr="00EB7B1E">
        <w:trPr>
          <w:trHeight w:val="226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4.4. Создание, совершенствование (реконструкция) и эксплуатационно-техническое обслуживание систем оповещения, создание и содержание запасов мобильных средств оповещения.</w:t>
            </w:r>
          </w:p>
        </w:tc>
      </w:tr>
      <w:tr w:rsidR="002A0BE0" w:rsidRPr="00EB7B1E" w:rsidTr="00EB7B1E">
        <w:trPr>
          <w:trHeight w:val="341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5. Мероприятия по обеспечению пожарной безопасности</w:t>
            </w:r>
          </w:p>
        </w:tc>
      </w:tr>
      <w:tr w:rsidR="002A0BE0" w:rsidRPr="00EB7B1E" w:rsidTr="00EB7B1E">
        <w:trPr>
          <w:trHeight w:val="241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5.1. Организация проведения тренировок по эвакуации населения из населенных пунктов, подверженных лесным пожарам </w:t>
            </w:r>
          </w:p>
        </w:tc>
      </w:tr>
      <w:tr w:rsidR="002A0BE0" w:rsidRPr="00EB7B1E" w:rsidTr="00EB7B1E">
        <w:trPr>
          <w:trHeight w:val="486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5.2. Подготовка команд для участия в республиканских соревнованиях «Школа безопасности» и «Юный пожарный». </w:t>
            </w:r>
          </w:p>
        </w:tc>
      </w:tr>
      <w:tr w:rsidR="002A0BE0" w:rsidRPr="00EB7B1E" w:rsidTr="00EB7B1E">
        <w:trPr>
          <w:trHeight w:val="241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5.3. Перезарядка огнетушителей, находящихся в рабочих кабинетах Администрации</w:t>
            </w:r>
          </w:p>
        </w:tc>
      </w:tr>
      <w:tr w:rsidR="002A0BE0" w:rsidRPr="00EB7B1E" w:rsidTr="00EB7B1E">
        <w:trPr>
          <w:trHeight w:val="241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5.4. Организация обучения работников Администрации, учреждений социальной сферы мерам пожарной безопасности и действиям в случае возникновения пожара</w:t>
            </w:r>
          </w:p>
        </w:tc>
      </w:tr>
      <w:tr w:rsidR="002A0BE0" w:rsidRPr="00EB7B1E" w:rsidTr="00EB7B1E">
        <w:trPr>
          <w:trHeight w:val="241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5.5. Организация обучения населения мерам пожарной безопасности и действиям в случае возникновения пожара</w:t>
            </w:r>
          </w:p>
        </w:tc>
      </w:tr>
      <w:tr w:rsidR="002A0BE0" w:rsidRPr="00EB7B1E" w:rsidTr="00EB7B1E">
        <w:trPr>
          <w:trHeight w:val="643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5.6. Оказание методической помощи руководителям предприятий, организаций и учреждений района по вопросам обеспечения пожарной безопасности.</w:t>
            </w:r>
          </w:p>
        </w:tc>
      </w:tr>
      <w:tr w:rsidR="002A0BE0" w:rsidRPr="00EB7B1E" w:rsidTr="00EB7B1E">
        <w:trPr>
          <w:trHeight w:val="241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5.7. Изготовление и распространение плакатов, аншлагов, памяток для населения района по способам защиты от  пожаров.</w:t>
            </w:r>
          </w:p>
        </w:tc>
      </w:tr>
      <w:tr w:rsidR="002A0BE0" w:rsidRPr="00EB7B1E" w:rsidTr="00EB7B1E">
        <w:trPr>
          <w:trHeight w:val="707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5.8. Организация проведения пожарно-тактических занятий в учреждениях образования, здравоохранения, культуры и детских оздоровительных лагерях с привлечением служб жизнеобеспечения.</w:t>
            </w:r>
          </w:p>
        </w:tc>
      </w:tr>
      <w:tr w:rsidR="002A0BE0" w:rsidRPr="00EB7B1E" w:rsidTr="00EB7B1E">
        <w:trPr>
          <w:trHeight w:val="707"/>
        </w:trPr>
        <w:tc>
          <w:tcPr>
            <w:tcW w:w="9360" w:type="dxa"/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5.9. Организация постоянного контроля за соблюдением на объектах с массовым пребыванием людей правил пожарной безопасности и обучением обслуживающего персонала правилам эвакуации людей в случае пожаров.</w:t>
            </w:r>
          </w:p>
        </w:tc>
      </w:tr>
    </w:tbl>
    <w:p w:rsidR="002A0BE0" w:rsidRPr="00EB7B1E" w:rsidRDefault="002A0BE0" w:rsidP="00EB7B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7B1E">
        <w:rPr>
          <w:rFonts w:ascii="Times New Roman" w:hAnsi="Times New Roman"/>
          <w:b/>
          <w:color w:val="000000"/>
          <w:sz w:val="24"/>
          <w:szCs w:val="24"/>
        </w:rPr>
        <w:t>7. Меры муниципального регулирования</w:t>
      </w:r>
    </w:p>
    <w:p w:rsidR="002A0BE0" w:rsidRPr="00EB7B1E" w:rsidRDefault="002A0BE0" w:rsidP="00EB7B1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В сфере реализации подпрограммы применяются меры нормативного правового регулирования:</w:t>
      </w:r>
    </w:p>
    <w:p w:rsidR="002A0BE0" w:rsidRPr="00EB7B1E" w:rsidRDefault="002A0BE0" w:rsidP="00EB7B1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Постановление Администрации муниципального образования «Можгинский район» от 13 сентября 2011 года №944 «О создании и деятельности оперативной группы комиссии по чрезвычайным ситуациям и обеспечению пожарной безопасности муниципального образования «Можгинский район». </w:t>
      </w:r>
    </w:p>
    <w:p w:rsidR="002A0BE0" w:rsidRPr="00EB7B1E" w:rsidRDefault="002A0BE0" w:rsidP="00EB7B1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Постановление Администрации муниципального образования «Можгинский район» от 28 апреля 2012 года №542 «Об организации подготовки и обучения населения муниципального образования «Можгинский район» в области гражданской обороны, защиты от чрезвычайных ситуаций, обеспечения пожарной безопасности и безопасности людей на водных объектах».</w:t>
      </w:r>
    </w:p>
    <w:p w:rsidR="002A0BE0" w:rsidRPr="00EB7B1E" w:rsidRDefault="002A0BE0" w:rsidP="00EB7B1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Постановление Администрации муниципального образования «Можгинский район» от 30 ноября 2012 года №1617 «О создании единой дежурно-диспетчерской службы муниципального образования «Можгинский район».</w:t>
      </w:r>
    </w:p>
    <w:p w:rsidR="002A0BE0" w:rsidRPr="00EB7B1E" w:rsidRDefault="002A0BE0" w:rsidP="00EB7B1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Постановление Администрации муниципального образования «Можгинский район» от 29 июля 2013 года №1037 «О выполнении мероприятий по гражданской обороне  и защите населения и территории муниципального образования «Можгинский район» от чрезвычайных ситуаций». </w:t>
      </w:r>
    </w:p>
    <w:p w:rsidR="002A0BE0" w:rsidRPr="00EB7B1E" w:rsidRDefault="002A0BE0" w:rsidP="00EB7B1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Постановлением главы Администрации муниципального образования «Можгинский район» от 25 декабря 2009 года № 51 утвержден перечень информации о деятельности органов местного самоуправления муниципального образования «Можгинский район», необходимой для размещения в сети Интернет на сайте Администрации муниципального образования «Можгинский район».</w:t>
      </w:r>
    </w:p>
    <w:p w:rsidR="002A0BE0" w:rsidRPr="00EB7B1E" w:rsidRDefault="002A0BE0" w:rsidP="00EB7B1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7B1E">
        <w:rPr>
          <w:rFonts w:ascii="Times New Roman" w:hAnsi="Times New Roman"/>
          <w:b/>
          <w:color w:val="000000"/>
          <w:sz w:val="24"/>
          <w:szCs w:val="24"/>
        </w:rPr>
        <w:t>8. Прогноз сводных показателей муниципальных заданий</w:t>
      </w:r>
    </w:p>
    <w:p w:rsidR="002A0BE0" w:rsidRPr="00EB7B1E" w:rsidRDefault="002A0BE0" w:rsidP="00EB7B1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Муниципальные задания на оказание муниципальных услуг (выполнение работ) в рамках подпрограммы не формируются.</w:t>
      </w: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numPr>
          <w:ilvl w:val="0"/>
          <w:numId w:val="39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7B1E">
        <w:rPr>
          <w:rFonts w:ascii="Times New Roman" w:hAnsi="Times New Roman"/>
          <w:b/>
          <w:color w:val="000000"/>
          <w:sz w:val="24"/>
          <w:szCs w:val="24"/>
        </w:rPr>
        <w:t>Взаимодействие с органами государственной власти и местного самоуправления, организациями и гражданами</w:t>
      </w: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В целях достижения целей и задач подпрограммы осуществляется взаимодействие с органами государственной власти Удмуртской Республики в части решения следующих вопросов: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>- развития систем гражданской обороны;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- защиты населения от чрезвычайных ситуаций природного и техногенного характера.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В рамках подпрограммы осуществляется взаимодействие с главным Управлением МЧС России по Удмуртской Республике.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Для взаимодействия с населением организован прием граждан главой муниципального образования «Можгинский район», главой Администрации района, заместителями главы Администрации района.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Мероприятия подпрограммы реализуются при участии Управления образования и семьи, Управления по делам  культуры, спорта и молодежи Администрации муниципального образования "Можгинский район", ГУ межмуниципальный отдел МВД России «Можгинский», пожарной части 22, БУЗ УР «Можгинская районная больница                  МЗ УР». Отделом по делам ГО,ЧС, мобилизационной работе и материальному обеспечению осуществляется взаимодействие с муниципальными образованиями сельских поселений, с предприятиями и организациями района.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В рамках подпрограммы планируется развивать систему обратной связи с потребителями муниципальных услуг по организации и проведению мероприятий по развитию систем гражданской обороны, по защите населения от чрезвычайных ситуаций природного и техногенного характера, в том числе в части рассмотрения и реагирования на жалобы и предложения, внедрения системы регулярного мониторинга удовлетворенности потребителей качеством и доступностью проведённых мероприятий.  </w:t>
      </w:r>
    </w:p>
    <w:p w:rsidR="002A0BE0" w:rsidRPr="00EB7B1E" w:rsidRDefault="002A0BE0" w:rsidP="00EB7B1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7B1E">
        <w:rPr>
          <w:rFonts w:ascii="Times New Roman" w:hAnsi="Times New Roman"/>
          <w:b/>
          <w:color w:val="000000"/>
          <w:sz w:val="24"/>
          <w:szCs w:val="24"/>
        </w:rPr>
        <w:t>10.  Ресурсное обеспечение</w:t>
      </w: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При планировании ресурсного обеспечения подпрограммы учитывались реальная ситуация в финансово-бюджетной сфере, высокая экономическая и социально-демографическая значимость проблемы, а также реальная возможность её решения.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Финансирование мероприятий подпрограммы осуществляется за счёт средств муниципального образования «Можгинский район» и иных источников в соответствии с действующим законодательством.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Общий объём финансирования мероприятий подпрограммы составляет                            3153,5 тыс. рублей, в том числе по годам реализации  подпрограммы:</w:t>
      </w:r>
    </w:p>
    <w:tbl>
      <w:tblPr>
        <w:tblW w:w="9720" w:type="dxa"/>
        <w:tblInd w:w="-72" w:type="dxa"/>
        <w:tblLayout w:type="fixed"/>
        <w:tblLook w:val="01E0"/>
      </w:tblPr>
      <w:tblGrid>
        <w:gridCol w:w="540"/>
        <w:gridCol w:w="2340"/>
        <w:gridCol w:w="900"/>
        <w:gridCol w:w="900"/>
        <w:gridCol w:w="900"/>
        <w:gridCol w:w="900"/>
        <w:gridCol w:w="900"/>
        <w:gridCol w:w="900"/>
        <w:gridCol w:w="1440"/>
      </w:tblGrid>
      <w:tr w:rsidR="002A0BE0" w:rsidRPr="00EB7B1E" w:rsidTr="00EB7B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 финансирования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тыс. руб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тыс. руб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тыс. руб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тыс. руб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тыс. руб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2020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тыс. руб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 руб</w:t>
            </w:r>
          </w:p>
        </w:tc>
      </w:tr>
      <w:tr w:rsidR="002A0BE0" w:rsidRPr="00EB7B1E" w:rsidTr="00EB7B1E">
        <w:trPr>
          <w:trHeight w:val="5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Местный</w:t>
            </w:r>
          </w:p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574,0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2853,5</w:t>
            </w:r>
          </w:p>
        </w:tc>
      </w:tr>
      <w:tr w:rsidR="002A0BE0" w:rsidRPr="00EB7B1E" w:rsidTr="00EB7B1E">
        <w:trPr>
          <w:trHeight w:val="5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Иные источники в соответствии с законодательством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2A0BE0" w:rsidRPr="00EB7B1E" w:rsidTr="00EB7B1E">
        <w:trPr>
          <w:trHeight w:val="347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259,0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667,0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658,5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>6244,0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E0" w:rsidRPr="00EB7B1E" w:rsidRDefault="002A0BE0" w:rsidP="00EB7B1E">
            <w:pPr>
              <w:tabs>
                <w:tab w:val="center" w:pos="61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7B1E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3153,5</w:t>
            </w:r>
          </w:p>
        </w:tc>
      </w:tr>
    </w:tbl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</w:t>
      </w:r>
    </w:p>
    <w:p w:rsidR="002A0BE0" w:rsidRPr="00EB7B1E" w:rsidRDefault="002A0BE0" w:rsidP="00EB7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Ресурсное обеспечение подпрограммы за счет средств бюджета муниципального образования «Можгинский район»  подлежит уточнению в рамках бюджетного цикла.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Возможно привлечение средств на реализацию подпрограммы из бюджета Удмуртской Республики по итогам конкурсных процедур.  Подпрограмма предполагает использование следующих принципов, обеспечивающих обоснованный выбор программных мероприятий и сбалансированное решение основного комплекса задач: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системный подход, комплексность, концентрация на приоритетных направлениях;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оценка потребностей в финансовых средствах;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оценка результатов и социально-экономической эффективности подпрограммы, которая осуществляется на основе расчёта целевых показателей.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Реализация подпрограммы осуществляется в соответствии с законодательством Российской Федерации, законодательством Удмуртской Республики, Уставом муниципального образования «Можгинский район».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Основным исполнителем мероприятий подпрограммы является Администрация муниципального образования  «Можгинский район».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Администрация муниципального образования  «Можгинский район» является главным распорядителем средств бюджета Администрации муниципального образования  «Можгинский район», выделяемых на реализацию подпрограммы, несёт ответственность и обеспечивает контроль за их целевым и эффективным использованием.</w:t>
      </w:r>
    </w:p>
    <w:p w:rsidR="002A0BE0" w:rsidRPr="00EB7B1E" w:rsidRDefault="002A0BE0" w:rsidP="00EB7B1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numPr>
          <w:ilvl w:val="0"/>
          <w:numId w:val="39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7B1E">
        <w:rPr>
          <w:rFonts w:ascii="Times New Roman" w:hAnsi="Times New Roman"/>
          <w:b/>
          <w:color w:val="000000"/>
          <w:sz w:val="24"/>
          <w:szCs w:val="24"/>
        </w:rPr>
        <w:t>Риски и меры по управлению рисками</w:t>
      </w:r>
    </w:p>
    <w:p w:rsidR="002A0BE0" w:rsidRPr="00EB7B1E" w:rsidRDefault="002A0BE0" w:rsidP="00EB7B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Финансовый риск реализации подпрограммы представляет собой замедление формирования действенной системы  профилактики чрезвычайных ситуаций природного и техногенного характера, а также  минимизации, (или) ликвидации последствий чрезвычайных ситуаций природного и техногенного характера на территории района.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Способом ограничения финансового риска является ежегодная корректировка программных мероприятий и показателей в зависимости от достигнутых результатов.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Административный риск представляет собой невыполнение в полном объёме финансовых обязательств, что приведёт к невыполнению целей и задач подпрограммы, обусловленному: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срывом мероприятий и недостижением целевых показателей;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неэффективным использованием ресурсов;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повышением вероятности неконтролируемого влияния негативных факторов на реализацию подпрограммы.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Изменение социально-экономической ситуации в муниципальном образовании  «Можгинский район» также может привести к недостижению конечных результатов подпрограммы.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Способом ограничения риска является своевременная корректировка целей и сроков реализации подпрограммы, а также плана мероприятий подпрограммы.</w:t>
      </w:r>
    </w:p>
    <w:p w:rsidR="002A0BE0" w:rsidRPr="00EB7B1E" w:rsidRDefault="002A0BE0" w:rsidP="00EB7B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A0BE0" w:rsidRPr="00EB7B1E" w:rsidRDefault="002A0BE0" w:rsidP="00EB7B1E">
      <w:pPr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numPr>
          <w:ilvl w:val="0"/>
          <w:numId w:val="40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7B1E">
        <w:rPr>
          <w:rFonts w:ascii="Times New Roman" w:hAnsi="Times New Roman"/>
          <w:b/>
          <w:color w:val="000000"/>
          <w:sz w:val="24"/>
          <w:szCs w:val="24"/>
        </w:rPr>
        <w:t>Конечные результаты в оценке эффективности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При оценке эффективности реализации подпрограммы рассматриваются следующие основные  аспекты: социальные и экономические результаты. При этом под результатами понимаются: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  - повышение готовности систем управления гражданской обороны и систем оповещения населения об опасностях;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  - повышение уровня подготовки населения в области гражданской обороны и защищённости населения от чрезвычайных ситуаций;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   - снижение угроз возникновения  чрезвычайных ситуаций природного и техногенного характера; 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  - осуществление на ранней стадии профилактических мер, направленных на предупреждение чрезвычайных ситуаций; 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    - снижение гибели  при чрезвычайных ситуациях природного и техногенного характера.   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Социальные последствия характеризуются сохранением здоровья и трудоспособности населения в результате реализации подпрограммных мероприятий, а также масштабами работ по социальной реабилитации населения.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Результатами реализации подпрограммных мероприятий являются прямые позитивные воздействия на социальную, демографическую и экологическую ситуацию в муниципальном образовании  «Можгинский район».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Экономическая эффективность мероприятий подпрограммы, обеспечивающих снижение рисков чрезвычайных ситуаций природного и техногенного характера, повышение безопасности населения и объектов экономики, оценивается путём сравнения размера предотвращённого ущерба от социальных и экономических последствий чрезвычайных ситуаций природного и техногенного характера с размером затрат на эти мероприятия и размером не предотвращенного ущерба.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Эффективность реализации подпрограммы определяется степенью достижения показателей подпрограммы, в качестве которых выбраны :время оперативного реагирования на проявления чрезвычайных ситуаций природного и техногенного характера, увеличение спасённых  людей и материальных ценностей. </w:t>
      </w:r>
    </w:p>
    <w:p w:rsidR="002A0BE0" w:rsidRPr="00EB7B1E" w:rsidRDefault="002A0BE0" w:rsidP="00EB7B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7B1E">
        <w:rPr>
          <w:rFonts w:ascii="Times New Roman" w:hAnsi="Times New Roman"/>
          <w:color w:val="000000"/>
          <w:sz w:val="24"/>
          <w:szCs w:val="24"/>
        </w:rPr>
        <w:t xml:space="preserve">         Подпрограмма разработана на основе определённых предложений относительно капитальных и текущих затрат. Вне зависимости от качества и обоснованности этих предложений будущее развитие событий, связанных с реализацией подпрограммы, неоднозначно.</w:t>
      </w:r>
    </w:p>
    <w:p w:rsidR="002A0BE0" w:rsidRPr="00EB7B1E" w:rsidRDefault="002A0BE0" w:rsidP="00EB7B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A0BE0" w:rsidRPr="00EB7B1E" w:rsidRDefault="002A0BE0" w:rsidP="0097215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2.2.  ПОДПРОГРАММА</w:t>
      </w:r>
    </w:p>
    <w:p w:rsidR="002A0BE0" w:rsidRPr="0097215C" w:rsidRDefault="002A0BE0" w:rsidP="009721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«Профилактика правонарушений, противодействие незаконному обороту наркотических  средств, гармонизация межэтнических отношений, участие в профилактике экстремизма и терроризма на территории муниципального образования «Можгинский район»</w:t>
      </w:r>
    </w:p>
    <w:p w:rsidR="002A0BE0" w:rsidRPr="0097215C" w:rsidRDefault="002A0BE0" w:rsidP="0097215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Паспорт подпрограммы</w:t>
      </w:r>
    </w:p>
    <w:p w:rsidR="002A0BE0" w:rsidRPr="0097215C" w:rsidRDefault="002A0BE0" w:rsidP="0097215C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09"/>
        <w:gridCol w:w="7764"/>
      </w:tblGrid>
      <w:tr w:rsidR="002A0BE0" w:rsidRPr="0097215C" w:rsidTr="00687D97">
        <w:tc>
          <w:tcPr>
            <w:tcW w:w="1809" w:type="dxa"/>
          </w:tcPr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764" w:type="dxa"/>
          </w:tcPr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«Профилактика правонарушений, противодействие незаконному обороту наркотических  средств, гармонизация межэтнических отношений, участие в профилактике экстремизма и терроризма на территории муниципального образования «Можгинский район»» </w:t>
            </w:r>
          </w:p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97215C" w:rsidTr="00687D97">
        <w:tc>
          <w:tcPr>
            <w:tcW w:w="1809" w:type="dxa"/>
          </w:tcPr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</w:t>
            </w:r>
          </w:p>
        </w:tc>
        <w:tc>
          <w:tcPr>
            <w:tcW w:w="7764" w:type="dxa"/>
          </w:tcPr>
          <w:p w:rsidR="002A0BE0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МО «Можгинский район» по социальным вопросам  </w:t>
            </w:r>
          </w:p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97215C" w:rsidTr="00687D97">
        <w:tc>
          <w:tcPr>
            <w:tcW w:w="1809" w:type="dxa"/>
          </w:tcPr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764" w:type="dxa"/>
          </w:tcPr>
          <w:p w:rsidR="002A0BE0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МО «Можгинский район»</w:t>
            </w:r>
          </w:p>
          <w:p w:rsidR="002A0BE0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97215C" w:rsidTr="00687D97">
        <w:tc>
          <w:tcPr>
            <w:tcW w:w="1809" w:type="dxa"/>
          </w:tcPr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7764" w:type="dxa"/>
            <w:tcBorders>
              <w:right w:val="single" w:sz="4" w:space="0" w:color="auto"/>
            </w:tcBorders>
          </w:tcPr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Межмуниципальный отдел МВД России «Можгинский »</w:t>
            </w:r>
          </w:p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МРО УФСКН по г. Можге</w:t>
            </w:r>
          </w:p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семьи, демографии и охране прав детства  Администрации МО «Можгинский район»</w:t>
            </w:r>
          </w:p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культуры, спота и молодежи Администрации МО «Можгинский район»</w:t>
            </w:r>
          </w:p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образования и семьи Администрации МО «Можгинский  район»</w:t>
            </w:r>
          </w:p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Комиссия по делам несовершеннолетних и защите их прав Администрации МО «Можгинский район»</w:t>
            </w:r>
          </w:p>
          <w:p w:rsidR="002A0BE0" w:rsidRPr="0097215C" w:rsidRDefault="002A0BE0" w:rsidP="009721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МКУ «Отдел культуры Можгинского района»</w:t>
            </w:r>
          </w:p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97215C" w:rsidTr="00687D97">
        <w:tc>
          <w:tcPr>
            <w:tcW w:w="1809" w:type="dxa"/>
          </w:tcPr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Цели</w:t>
            </w:r>
          </w:p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6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A0BE0" w:rsidRPr="0097215C" w:rsidRDefault="002A0BE0" w:rsidP="0097215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безопасности граждан, проживающих на территории муниципального образования «Можгинский район»</w:t>
            </w:r>
          </w:p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системы профилактики правонарушений и охраны общественного порядка  на территории района</w:t>
            </w:r>
          </w:p>
          <w:p w:rsidR="002A0BE0" w:rsidRPr="0097215C" w:rsidRDefault="002A0BE0" w:rsidP="009721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97215C" w:rsidTr="00687D97">
        <w:tc>
          <w:tcPr>
            <w:tcW w:w="1809" w:type="dxa"/>
          </w:tcPr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</w:t>
            </w:r>
          </w:p>
        </w:tc>
        <w:tc>
          <w:tcPr>
            <w:tcW w:w="7764" w:type="dxa"/>
            <w:tcBorders>
              <w:top w:val="single" w:sz="4" w:space="0" w:color="auto"/>
            </w:tcBorders>
            <w:vAlign w:val="center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1. Стабилизация и создание предпосылок для снижения уровня преступности на территории района.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2. Совершенствование системы профилактики правонарушений, направленной на активизацию борьбы с пьянством, алкоголизмом, наркоманией, преступностью, беспризорностью  несовершеннолетних и ресоциализацию лиц, вернувшихся из мест отбывания наказания.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3.предупреждение террористических  и экстремистских проявлений, гармонизация межэтнический отношений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4. Формирование у населения стремления к  здоровому образу жизни.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5. Организация и совершенствование работы по привлечению населения к охране общественного порядка.</w:t>
            </w:r>
          </w:p>
          <w:p w:rsidR="002A0BE0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6. Совершенствование муниципальной нормативной базы в области профилактики правонарушений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97215C" w:rsidTr="00687D97">
        <w:tc>
          <w:tcPr>
            <w:tcW w:w="1809" w:type="dxa"/>
          </w:tcPr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Целевые показатели (индикаторы) </w:t>
            </w:r>
          </w:p>
        </w:tc>
        <w:tc>
          <w:tcPr>
            <w:tcW w:w="7764" w:type="dxa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1. Общее  количество зарегистрированных правонарушений.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2. Количество правонарушений, совершенных несовершеннолетними.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97215C" w:rsidRDefault="002A0BE0" w:rsidP="0097215C">
            <w:pPr>
              <w:pStyle w:val="NormalWeb"/>
              <w:jc w:val="both"/>
              <w:rPr>
                <w:color w:val="000000"/>
                <w:lang w:eastAsia="en-US"/>
              </w:rPr>
            </w:pPr>
          </w:p>
        </w:tc>
      </w:tr>
      <w:tr w:rsidR="002A0BE0" w:rsidRPr="0097215C" w:rsidTr="00687D97">
        <w:tc>
          <w:tcPr>
            <w:tcW w:w="1809" w:type="dxa"/>
          </w:tcPr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Сроки и этапы  реализации</w:t>
            </w:r>
          </w:p>
        </w:tc>
        <w:tc>
          <w:tcPr>
            <w:tcW w:w="7764" w:type="dxa"/>
          </w:tcPr>
          <w:p w:rsidR="002A0BE0" w:rsidRPr="0097215C" w:rsidRDefault="002A0BE0" w:rsidP="009721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- 2015-2020 годы.</w:t>
            </w:r>
          </w:p>
          <w:p w:rsidR="002A0BE0" w:rsidRPr="0097215C" w:rsidRDefault="002A0BE0" w:rsidP="009721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Этапы реализации подпрограммы не выделяются.</w:t>
            </w:r>
          </w:p>
        </w:tc>
      </w:tr>
      <w:tr w:rsidR="002A0BE0" w:rsidRPr="0097215C" w:rsidTr="00687D97">
        <w:trPr>
          <w:trHeight w:val="1696"/>
        </w:trPr>
        <w:tc>
          <w:tcPr>
            <w:tcW w:w="1809" w:type="dxa"/>
          </w:tcPr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Ресурсное обеспечение за счет средств бюджета МО «Можгинский район»</w:t>
            </w:r>
          </w:p>
        </w:tc>
        <w:tc>
          <w:tcPr>
            <w:tcW w:w="7764" w:type="dxa"/>
          </w:tcPr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Общий объем финансирования мероприятий подпрограммы за 2015-2020 годы за счет средств бюджета  МО «Можгинского района». Ресурсное обеспечение подпрограммы за счет средств бюджета  МО «Можгинского  района»  подлежит уточнению в рамках бюджетного цикла.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111"/>
              <w:gridCol w:w="1392"/>
              <w:gridCol w:w="1892"/>
              <w:gridCol w:w="1867"/>
            </w:tblGrid>
            <w:tr w:rsidR="002A0BE0" w:rsidRPr="0097215C" w:rsidTr="00687D97">
              <w:trPr>
                <w:cantSplit/>
                <w:jc w:val="center"/>
              </w:trPr>
              <w:tc>
                <w:tcPr>
                  <w:tcW w:w="21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Годы реализации</w:t>
                  </w:r>
                </w:p>
              </w:tc>
              <w:tc>
                <w:tcPr>
                  <w:tcW w:w="13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7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 том числе:</w:t>
                  </w:r>
                </w:p>
              </w:tc>
            </w:tr>
            <w:tr w:rsidR="002A0BE0" w:rsidRPr="0097215C" w:rsidTr="00687D97">
              <w:trPr>
                <w:cantSplit/>
                <w:jc w:val="center"/>
              </w:trPr>
              <w:tc>
                <w:tcPr>
                  <w:tcW w:w="21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Собственные средства бюджета Можгинского района</w:t>
                  </w:r>
                </w:p>
              </w:tc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Субвенции из бюджета УР</w:t>
                  </w: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footnoteReference w:id="1"/>
                  </w:r>
                </w:p>
              </w:tc>
            </w:tr>
            <w:tr w:rsidR="002A0BE0" w:rsidRPr="0097215C" w:rsidTr="00687D97">
              <w:trPr>
                <w:jc w:val="center"/>
              </w:trPr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smartTag w:uri="urn:schemas-microsoft-com:office:smarttags" w:element="metricconverter">
                    <w:smartTagPr>
                      <w:attr w:name="ProductID" w:val="2015 г"/>
                    </w:smartTagPr>
                    <w:r w:rsidRPr="0097215C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2015 г</w:t>
                    </w:r>
                  </w:smartTag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A0BE0" w:rsidRPr="0097215C" w:rsidTr="00687D97">
              <w:trPr>
                <w:jc w:val="center"/>
              </w:trPr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smartTag w:uri="urn:schemas-microsoft-com:office:smarttags" w:element="metricconverter">
                    <w:smartTagPr>
                      <w:attr w:name="ProductID" w:val="2016 г"/>
                    </w:smartTagPr>
                    <w:r w:rsidRPr="0097215C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2016 г</w:t>
                    </w:r>
                  </w:smartTag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A0BE0" w:rsidRPr="0097215C" w:rsidTr="00687D97">
              <w:trPr>
                <w:jc w:val="center"/>
              </w:trPr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smartTag w:uri="urn:schemas-microsoft-com:office:smarttags" w:element="metricconverter">
                    <w:smartTagPr>
                      <w:attr w:name="ProductID" w:val="2017 г"/>
                    </w:smartTagPr>
                    <w:r w:rsidRPr="0097215C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2017 г</w:t>
                    </w:r>
                  </w:smartTag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A0BE0" w:rsidRPr="0097215C" w:rsidTr="00687D97">
              <w:trPr>
                <w:jc w:val="center"/>
              </w:trPr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smartTag w:uri="urn:schemas-microsoft-com:office:smarttags" w:element="metricconverter">
                    <w:smartTagPr>
                      <w:attr w:name="ProductID" w:val="2018 г"/>
                    </w:smartTagPr>
                    <w:r w:rsidRPr="0097215C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2018 г</w:t>
                    </w:r>
                  </w:smartTag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11,6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11,6</w:t>
                  </w:r>
                </w:p>
              </w:tc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A0BE0" w:rsidRPr="0097215C" w:rsidTr="00687D97">
              <w:trPr>
                <w:jc w:val="center"/>
              </w:trPr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smartTag w:uri="urn:schemas-microsoft-com:office:smarttags" w:element="metricconverter">
                    <w:smartTagPr>
                      <w:attr w:name="ProductID" w:val="2019 г"/>
                    </w:smartTagPr>
                    <w:r w:rsidRPr="0097215C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2019 г</w:t>
                    </w:r>
                  </w:smartTag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12,2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12,2</w:t>
                  </w:r>
                </w:p>
              </w:tc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A0BE0" w:rsidRPr="0097215C" w:rsidTr="00687D97">
              <w:trPr>
                <w:jc w:val="center"/>
              </w:trPr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smartTag w:uri="urn:schemas-microsoft-com:office:smarttags" w:element="metricconverter">
                    <w:smartTagPr>
                      <w:attr w:name="ProductID" w:val="2020 г"/>
                    </w:smartTagPr>
                    <w:r w:rsidRPr="0097215C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2020 г</w:t>
                    </w:r>
                  </w:smartTag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13,0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13,0</w:t>
                  </w:r>
                </w:p>
              </w:tc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A0BE0" w:rsidRPr="0097215C" w:rsidTr="00687D97">
              <w:trPr>
                <w:jc w:val="center"/>
              </w:trPr>
              <w:tc>
                <w:tcPr>
                  <w:tcW w:w="2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Итого 2015-2020 гг.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</w:t>
                  </w: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,8</w:t>
                  </w:r>
                </w:p>
              </w:tc>
              <w:tc>
                <w:tcPr>
                  <w:tcW w:w="1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</w:t>
                  </w:r>
                  <w:r w:rsidRPr="0097215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,8</w:t>
                  </w:r>
                </w:p>
              </w:tc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A0BE0" w:rsidRPr="0097215C" w:rsidRDefault="002A0BE0" w:rsidP="0097215C">
                  <w:pPr>
                    <w:autoSpaceDN w:val="0"/>
                    <w:adjustRightInd w:val="0"/>
                    <w:spacing w:after="0" w:line="240" w:lineRule="auto"/>
                    <w:ind w:right="-83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97215C" w:rsidTr="00687D97">
        <w:tc>
          <w:tcPr>
            <w:tcW w:w="1809" w:type="dxa"/>
          </w:tcPr>
          <w:p w:rsidR="002A0BE0" w:rsidRPr="0097215C" w:rsidRDefault="002A0BE0" w:rsidP="0097215C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764" w:type="dxa"/>
          </w:tcPr>
          <w:p w:rsidR="002A0BE0" w:rsidRPr="0097215C" w:rsidRDefault="002A0BE0" w:rsidP="0097215C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Снижение количества зарегистрированных на территории района  преступлений, в том числе в общественных местах и на улице.</w:t>
            </w:r>
          </w:p>
          <w:p w:rsidR="002A0BE0" w:rsidRPr="0097215C" w:rsidRDefault="002A0BE0" w:rsidP="0097215C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97215C" w:rsidRDefault="002A0BE0" w:rsidP="0097215C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эффективности работы участковых уполномоченных полиции на административных участках.</w:t>
            </w:r>
          </w:p>
          <w:p w:rsidR="002A0BE0" w:rsidRPr="0097215C" w:rsidRDefault="002A0BE0" w:rsidP="0097215C">
            <w:pPr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Активная информационная работа по информированию граждан о деятельности по борьбе с преступностью.</w:t>
            </w:r>
          </w:p>
          <w:p w:rsidR="002A0BE0" w:rsidRPr="0097215C" w:rsidRDefault="002A0BE0" w:rsidP="009721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4.Совершенствование взаимодействия организаций, учреждений, общественности в сфере противодействия террористической, экстремистской и наркотической деятельности.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5. Снижение количества зарегистрированных правонарушений.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6.Снижение количества преступлений, совершенных несовершеннолетними.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7. Увеличение количества граждан, вовлечённых в охрану общественного порядка.</w:t>
            </w:r>
          </w:p>
        </w:tc>
      </w:tr>
    </w:tbl>
    <w:p w:rsidR="002A0BE0" w:rsidRPr="0097215C" w:rsidRDefault="002A0BE0" w:rsidP="0097215C">
      <w:pPr>
        <w:shd w:val="clear" w:color="auto" w:fill="FFFFFF"/>
        <w:tabs>
          <w:tab w:val="left" w:pos="1276"/>
        </w:tabs>
        <w:spacing w:after="0" w:line="240" w:lineRule="auto"/>
        <w:ind w:left="709" w:right="624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shd w:val="clear" w:color="auto" w:fill="FFFFFF"/>
        <w:tabs>
          <w:tab w:val="left" w:pos="1276"/>
        </w:tabs>
        <w:spacing w:after="0" w:line="240" w:lineRule="auto"/>
        <w:ind w:left="709" w:right="624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shd w:val="clear" w:color="auto" w:fill="FFFFFF"/>
        <w:tabs>
          <w:tab w:val="left" w:pos="1276"/>
        </w:tabs>
        <w:spacing w:after="0" w:line="240" w:lineRule="auto"/>
        <w:ind w:left="709" w:right="624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shd w:val="clear" w:color="auto" w:fill="FFFFFF"/>
        <w:tabs>
          <w:tab w:val="left" w:pos="1276"/>
        </w:tabs>
        <w:spacing w:after="0" w:line="240" w:lineRule="auto"/>
        <w:ind w:right="-2"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shd w:val="clear" w:color="auto" w:fill="FFFFFF"/>
        <w:tabs>
          <w:tab w:val="left" w:pos="1276"/>
        </w:tabs>
        <w:spacing w:after="0" w:line="240" w:lineRule="auto"/>
        <w:ind w:right="-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97215C">
        <w:rPr>
          <w:rFonts w:ascii="Times New Roman" w:hAnsi="Times New Roman"/>
          <w:b/>
          <w:color w:val="000000"/>
          <w:sz w:val="24"/>
          <w:szCs w:val="24"/>
        </w:rPr>
        <w:t xml:space="preserve"> Характеристика состояние сферы деятельности, в рамках которой реализуется подпрограмма.</w:t>
      </w:r>
    </w:p>
    <w:p w:rsidR="002A0BE0" w:rsidRPr="0097215C" w:rsidRDefault="002A0BE0" w:rsidP="0097215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Органами местного самоуправления Можгинского района, правоохранительными и контролирующими органами района в 2011-2014гг  реализованы организационные и практические меры по выполнению мероприятий муниципальной   программы по усилению  борьбы  с преступностью и профилактике правонарушений, что оказало положительное воздействие на оперативную обстановку и позволило сдержать определенные негативные процессы в состоянии преступности.</w:t>
      </w:r>
    </w:p>
    <w:p w:rsidR="002A0BE0" w:rsidRPr="0097215C" w:rsidRDefault="002A0BE0" w:rsidP="0097215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В течение указанного периода отмечалось стабильное сокращение преступности, меньше совершено тяжких и особо тяжких преступлений. Укрепился общественный порядок на улицах и в других общественных местах. Сократилось количество преступлений с участием несовершеннолетних. </w:t>
      </w:r>
    </w:p>
    <w:p w:rsidR="002A0BE0" w:rsidRPr="0097215C" w:rsidRDefault="002A0BE0" w:rsidP="0097215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Существенно повысилась результативность работы по раскрытию и расследованию преступлений, обеспечению принципа неотвратимости наказания. </w:t>
      </w:r>
    </w:p>
    <w:p w:rsidR="002A0BE0" w:rsidRPr="0097215C" w:rsidRDefault="002A0BE0" w:rsidP="0097215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Вместе с тем, несмотря на некоторую стабилизацию оперативной обстановки, необходимо и в дальнейшем сохранить программный подход с применением методики программно - целевого планирования к решению проблем укрепления правопорядка. Этого требует складывающаяся криминальная ситуация, которая не потеряла своей остроты и остается сложной.</w:t>
      </w:r>
    </w:p>
    <w:p w:rsidR="002A0BE0" w:rsidRPr="0097215C" w:rsidRDefault="002A0BE0" w:rsidP="0097215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По-прежнему, остается значительным массив краж, грабежей, мошенничеств, в том числе совершаемых в общественных местах. </w:t>
      </w:r>
    </w:p>
    <w:p w:rsidR="002A0BE0" w:rsidRPr="0097215C" w:rsidRDefault="002A0BE0" w:rsidP="0097215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Не утрачивают актуальности вопросы борьбы с пьянством, алкоголизмом, наркоманией. Лицами, находящимися в состоянии алкогольного опьянения совершается каждое пятое преступление. Требует совершенствования работа с лицами, ранее привлекавшимися к уголовной ответственности, «трудными» подростками. Происходит активное пополнение криминальной среды лицами, не имеющими постоянного источника доходов.</w:t>
      </w:r>
    </w:p>
    <w:p w:rsidR="002A0BE0" w:rsidRPr="0097215C" w:rsidRDefault="002A0BE0" w:rsidP="0097215C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Несмотря на снижение уличной преступности, ее уровень остается недопустимо высоким. В общественных местах совершается каждое пятое преступление, почти треть из них относятся к категориям тяжких и особо тяжких.</w:t>
      </w:r>
    </w:p>
    <w:p w:rsidR="002A0BE0" w:rsidRPr="0097215C" w:rsidRDefault="002A0BE0" w:rsidP="0097215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Меры, предусмотренные Программой, станут основой для развития существующих механизмов по борьбе с преступностью, с включением в них всех заинтересованных органов и ведомств Можгинского района, без которых невозможно комплексное решение проблем предупреждения, раскрытия и расследования преступлений.</w:t>
      </w:r>
    </w:p>
    <w:p w:rsidR="002A0BE0" w:rsidRPr="0097215C" w:rsidRDefault="002A0BE0" w:rsidP="0097215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Решение этих проблем невозможно в рамках текущего бюджетного финансирования, необходима дополнительная государственная поддержка.   </w:t>
      </w:r>
    </w:p>
    <w:p w:rsidR="002A0BE0" w:rsidRPr="0097215C" w:rsidRDefault="002A0BE0" w:rsidP="0097215C">
      <w:pPr>
        <w:pStyle w:val="BodyTextIndent3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tabs>
          <w:tab w:val="left" w:pos="993"/>
        </w:tabs>
        <w:autoSpaceDN w:val="0"/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2. Приоритеты, цели и задачи социально-экономического развития муниципального образования «Можгинский район» в сфере реализации подпрограммы.</w:t>
      </w:r>
    </w:p>
    <w:p w:rsidR="002A0BE0" w:rsidRPr="0097215C" w:rsidRDefault="002A0BE0" w:rsidP="0097215C">
      <w:pPr>
        <w:tabs>
          <w:tab w:val="left" w:pos="993"/>
        </w:tabs>
        <w:autoSpaceDN w:val="0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Приоритеты государственной и муниципальной политики в сфере реализации муниципальной подпрограммы определены Федеральными законами от 06.10.2003 №131-ФЗ «Об общих принципах организации местного самоуправления в Российской Федерации», от 24.06.1999 № 120 – ФЗ «Об основах системы профилактики безнадзорности и правонарушений несовершеннолетних»,  Стратегией национальной безопасности Российской Федерации до 2020 года, утвержденной Указом Президента Российской Федерации от 12.05.2009 № 537, Законом Удмуртской Республики от 16.05.2000г. №172-II «Об участии граждан в охране общественного порядка»,  постановлением Правительства Удмуртской Республики от 27.12.2010 № 407 «Об утверждении Республиканской целевой программы по обеспечению правопорядка и общественной безопасности в Удмуртской Республике на 2011-2015 годы.</w:t>
      </w:r>
    </w:p>
    <w:p w:rsidR="002A0BE0" w:rsidRPr="0097215C" w:rsidRDefault="002A0BE0" w:rsidP="0097215C">
      <w:pPr>
        <w:tabs>
          <w:tab w:val="left" w:pos="993"/>
        </w:tabs>
        <w:autoSpaceDN w:val="0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Цели подпрограммы:</w:t>
      </w:r>
    </w:p>
    <w:p w:rsidR="002A0BE0" w:rsidRPr="0097215C" w:rsidRDefault="002A0BE0" w:rsidP="0097215C">
      <w:pPr>
        <w:snapToGri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- Обеспечение безопасности граждан, проживающих на территории муниципального образования «Можгинский район»</w:t>
      </w:r>
    </w:p>
    <w:p w:rsidR="002A0BE0" w:rsidRPr="0097215C" w:rsidRDefault="002A0BE0" w:rsidP="0097215C">
      <w:pPr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-Совершенствование системы профилактики правонарушений и охраны общественного порядка  на территории района</w:t>
      </w:r>
    </w:p>
    <w:p w:rsidR="002A0BE0" w:rsidRPr="0097215C" w:rsidRDefault="002A0BE0" w:rsidP="0097215C">
      <w:pPr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         Задачи:</w:t>
      </w:r>
    </w:p>
    <w:p w:rsidR="002A0BE0" w:rsidRPr="0097215C" w:rsidRDefault="002A0BE0" w:rsidP="0097215C">
      <w:pPr>
        <w:overflowPunct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1. Стабилизация и создание предпосылок для снижения уровня преступности на территории района.</w:t>
      </w:r>
    </w:p>
    <w:p w:rsidR="002A0BE0" w:rsidRPr="0097215C" w:rsidRDefault="002A0BE0" w:rsidP="0097215C">
      <w:pPr>
        <w:overflowPunct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2. Совершенствование системы профилактики правонарушений, направленной на активизацию борьбы с пьянством, алкоголизмом, наркоманией, преступностью, беспризорностью  несовершеннолетних и ресоциализацию лиц, вернувшихся из мест отбывания наказания.</w:t>
      </w:r>
    </w:p>
    <w:p w:rsidR="002A0BE0" w:rsidRPr="0097215C" w:rsidRDefault="002A0BE0" w:rsidP="0097215C">
      <w:pPr>
        <w:overflowPunct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3.предупреждение террористических  и экстремистских проявлений, гармонизация межэтнический отношений</w:t>
      </w:r>
    </w:p>
    <w:p w:rsidR="002A0BE0" w:rsidRPr="0097215C" w:rsidRDefault="002A0BE0" w:rsidP="0097215C">
      <w:pPr>
        <w:overflowPunct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4. Формирование у населения  стремления к здоровому  образу жизни.</w:t>
      </w:r>
    </w:p>
    <w:p w:rsidR="002A0BE0" w:rsidRPr="0097215C" w:rsidRDefault="002A0BE0" w:rsidP="0097215C">
      <w:pPr>
        <w:overflowPunct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5. Организация и совершенствование работы по привлечению населения к охране общественного порядка.</w:t>
      </w:r>
    </w:p>
    <w:p w:rsidR="002A0BE0" w:rsidRPr="0097215C" w:rsidRDefault="002A0BE0" w:rsidP="0097215C">
      <w:pPr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6. Совершенствование муниципальной нормативной базы в области профилактики правонарушений</w:t>
      </w:r>
    </w:p>
    <w:p w:rsidR="002A0BE0" w:rsidRDefault="002A0BE0" w:rsidP="0097215C">
      <w:pPr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3. Целевые показатели (индикаторы) подпрограммы.</w:t>
      </w:r>
    </w:p>
    <w:p w:rsidR="002A0BE0" w:rsidRPr="0097215C" w:rsidRDefault="002A0BE0" w:rsidP="0097215C">
      <w:pPr>
        <w:overflowPunct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Целевые показатели (индикаторы), характеризующие достижение поставленных целей и задач, обоснование их состава и значений приведены в приложении № 1:</w:t>
      </w:r>
    </w:p>
    <w:p w:rsidR="002A0BE0" w:rsidRPr="0097215C" w:rsidRDefault="002A0BE0" w:rsidP="0097215C">
      <w:pPr>
        <w:overflowPunct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      1. Общее  количество зарегистрированных правонарушений.</w:t>
      </w:r>
    </w:p>
    <w:p w:rsidR="002A0BE0" w:rsidRPr="0097215C" w:rsidRDefault="002A0BE0" w:rsidP="0097215C">
      <w:pPr>
        <w:overflowPunct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       2.Количество правонарушений, совершенных несовершеннолетними </w:t>
      </w:r>
    </w:p>
    <w:p w:rsidR="002A0BE0" w:rsidRPr="0097215C" w:rsidRDefault="002A0BE0" w:rsidP="0097215C">
      <w:pPr>
        <w:overflowPunct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4. Сроки реализации подпрограммы.</w:t>
      </w:r>
    </w:p>
    <w:p w:rsidR="002A0BE0" w:rsidRPr="0097215C" w:rsidRDefault="002A0BE0" w:rsidP="0097215C">
      <w:pPr>
        <w:tabs>
          <w:tab w:val="left" w:pos="567"/>
          <w:tab w:val="left" w:pos="709"/>
        </w:tabs>
        <w:autoSpaceDN w:val="0"/>
        <w:spacing w:after="0" w:line="240" w:lineRule="auto"/>
        <w:ind w:firstLine="426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Подпрограмма реализуется с 1 января 2015 года по 31 декабря 2020 года.</w:t>
      </w:r>
    </w:p>
    <w:p w:rsidR="002A0BE0" w:rsidRPr="0097215C" w:rsidRDefault="002A0BE0" w:rsidP="0097215C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tabs>
          <w:tab w:val="left" w:pos="993"/>
        </w:tabs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5. Основные мероприятия, направленные на достижение целей и задач подпрограммы.</w:t>
      </w:r>
    </w:p>
    <w:p w:rsidR="002A0BE0" w:rsidRPr="0097215C" w:rsidRDefault="002A0BE0" w:rsidP="0097215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Система мероприятий определяется целями подпрограммы. В соответствии с ними, мероприятия, предусмотренные подпрограммой, распределяются по следующим основным видам (направлениям):</w:t>
      </w:r>
    </w:p>
    <w:p w:rsidR="002A0BE0" w:rsidRPr="0097215C" w:rsidRDefault="002A0BE0" w:rsidP="0097215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1. Проведение ежегодных профилактических мероприятий антинаркотической направленности, межведомственных мероприятий, направленных на снижение подростковой преступности.  Пропаганда  ЗОЖ ( акции, форумы, конкурсы, месячники по ЗОЖ, развитие волонтерского движения)</w:t>
      </w:r>
    </w:p>
    <w:p w:rsidR="002A0BE0" w:rsidRPr="0097215C" w:rsidRDefault="002A0BE0" w:rsidP="0097215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2. Организация культурно- массовых мероприятий для подростков , молодежи и населения.</w:t>
      </w:r>
    </w:p>
    <w:p w:rsidR="002A0BE0" w:rsidRPr="0097215C" w:rsidRDefault="002A0BE0" w:rsidP="0097215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3. Организация  комплекса  мероприятий, направленных на пре</w:t>
      </w:r>
      <w:r w:rsidRPr="0097215C">
        <w:rPr>
          <w:rFonts w:ascii="Times New Roman" w:hAnsi="Times New Roman"/>
          <w:color w:val="000000"/>
          <w:sz w:val="24"/>
          <w:szCs w:val="24"/>
        </w:rPr>
        <w:softHyphen/>
        <w:t>дотвращение террористических актов и обеспечение безопас</w:t>
      </w:r>
      <w:r w:rsidRPr="0097215C">
        <w:rPr>
          <w:rFonts w:ascii="Times New Roman" w:hAnsi="Times New Roman"/>
          <w:color w:val="000000"/>
          <w:sz w:val="24"/>
          <w:szCs w:val="24"/>
        </w:rPr>
        <w:softHyphen/>
        <w:t>ности населения, в том числе силами охранных структур и служб безопасности, общественных объединений по месту жительства (пропускной режим в образовательных  учреждениях, укрепленность подъездов, подвалов и чердаков в многоквартирных домах).</w:t>
      </w:r>
    </w:p>
    <w:p w:rsidR="002A0BE0" w:rsidRPr="0097215C" w:rsidRDefault="002A0BE0" w:rsidP="0097215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4.. Гармонизация межэтнических отношений  и участие  в профилактике экстремизма ( конференции для членов общественных организаций,  участие в организации и проведении национальных фестивалей, праздников и концертов</w:t>
      </w:r>
    </w:p>
    <w:p w:rsidR="002A0BE0" w:rsidRPr="0097215C" w:rsidRDefault="002A0BE0" w:rsidP="0097215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Default="002A0BE0" w:rsidP="0097215C">
      <w:pPr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A0BE0" w:rsidRDefault="002A0BE0" w:rsidP="0097215C">
      <w:pPr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A0BE0" w:rsidRDefault="002A0BE0" w:rsidP="0097215C">
      <w:pPr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A0BE0" w:rsidRPr="0097215C" w:rsidRDefault="002A0BE0" w:rsidP="0097215C">
      <w:pPr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6. Меры муниципального регулирования.</w:t>
      </w:r>
    </w:p>
    <w:p w:rsidR="002A0BE0" w:rsidRDefault="002A0BE0" w:rsidP="0097215C">
      <w:pPr>
        <w:pStyle w:val="a2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97215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Мерами муниципального регулирования являются нормативно-правовые акты органов местного самоуправления в области профилактики правонарушений. </w:t>
      </w:r>
    </w:p>
    <w:p w:rsidR="002A0BE0" w:rsidRPr="0097215C" w:rsidRDefault="002A0BE0" w:rsidP="0097215C">
      <w:pPr>
        <w:pStyle w:val="a2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2A0BE0" w:rsidRPr="0097215C" w:rsidRDefault="002A0BE0" w:rsidP="0097215C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tabs>
          <w:tab w:val="left" w:pos="0"/>
          <w:tab w:val="left" w:pos="426"/>
        </w:tabs>
        <w:overflowPunct w:val="0"/>
        <w:autoSpaceDN w:val="0"/>
        <w:adjustRightInd w:val="0"/>
        <w:spacing w:after="0" w:line="240" w:lineRule="auto"/>
        <w:ind w:firstLine="426"/>
        <w:contextualSpacing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7. Прогноз сводных показателей муниципальных заданий на оказание муниципальных услуг (выполнение работ), осуществляемых в рамках подпрограммы.</w:t>
      </w:r>
    </w:p>
    <w:p w:rsidR="002A0BE0" w:rsidRPr="0097215C" w:rsidRDefault="002A0BE0" w:rsidP="0097215C">
      <w:pPr>
        <w:tabs>
          <w:tab w:val="left" w:pos="0"/>
          <w:tab w:val="left" w:pos="426"/>
        </w:tabs>
        <w:overflowPunct w:val="0"/>
        <w:autoSpaceDN w:val="0"/>
        <w:adjustRightInd w:val="0"/>
        <w:spacing w:after="0" w:line="240" w:lineRule="auto"/>
        <w:ind w:firstLine="426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ab/>
        <w:t>В рамках реализации муниципальной подпрограммы «Профилактика правонарушений, противодействие незаконному обороту наркотических  средств, гармонизация межэтнических отношений, участие в профилактике экстремизма и терроризма на территории муниципального образования «Можгинский район»» на 2015-</w:t>
      </w:r>
      <w:smartTag w:uri="urn:schemas-microsoft-com:office:smarttags" w:element="metricconverter">
        <w:smartTagPr>
          <w:attr w:name="ProductID" w:val="2020 г"/>
        </w:smartTagPr>
        <w:r w:rsidRPr="0097215C">
          <w:rPr>
            <w:rFonts w:ascii="Times New Roman" w:hAnsi="Times New Roman"/>
            <w:color w:val="000000"/>
            <w:sz w:val="24"/>
            <w:szCs w:val="24"/>
          </w:rPr>
          <w:t>2020 г</w:t>
        </w:r>
      </w:smartTag>
      <w:r w:rsidRPr="0097215C">
        <w:rPr>
          <w:rFonts w:ascii="Times New Roman" w:hAnsi="Times New Roman"/>
          <w:color w:val="000000"/>
          <w:sz w:val="24"/>
          <w:szCs w:val="24"/>
        </w:rPr>
        <w:t xml:space="preserve">.г.» оказание муниципальных услуг не предусмотрено. </w:t>
      </w:r>
    </w:p>
    <w:p w:rsidR="002A0BE0" w:rsidRPr="0097215C" w:rsidRDefault="002A0BE0" w:rsidP="009721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tabs>
          <w:tab w:val="left" w:pos="993"/>
        </w:tabs>
        <w:overflowPunct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tabs>
          <w:tab w:val="left" w:pos="540"/>
          <w:tab w:val="left" w:pos="993"/>
        </w:tabs>
        <w:overflowPunct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8 Взаимодействие с органами государственной власти и местного</w:t>
      </w:r>
    </w:p>
    <w:p w:rsidR="002A0BE0" w:rsidRPr="0097215C" w:rsidRDefault="002A0BE0" w:rsidP="0097215C">
      <w:pPr>
        <w:tabs>
          <w:tab w:val="left" w:pos="540"/>
          <w:tab w:val="left" w:pos="993"/>
        </w:tabs>
        <w:overflowPunct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самоуправления, организациями и гражданами</w:t>
      </w:r>
    </w:p>
    <w:p w:rsidR="002A0BE0" w:rsidRPr="0097215C" w:rsidRDefault="002A0BE0" w:rsidP="0097215C">
      <w:pPr>
        <w:tabs>
          <w:tab w:val="left" w:pos="540"/>
          <w:tab w:val="left" w:pos="993"/>
        </w:tabs>
        <w:overflowPunct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7215C">
        <w:rPr>
          <w:rFonts w:ascii="Times New Roman" w:hAnsi="Times New Roman"/>
          <w:color w:val="000000"/>
          <w:sz w:val="24"/>
          <w:szCs w:val="24"/>
        </w:rPr>
        <w:tab/>
        <w:t>Администрация муниципального образования "Можгинский район"  при реализации подпрограммы взаимодействует с :</w:t>
      </w:r>
    </w:p>
    <w:p w:rsidR="002A0BE0" w:rsidRPr="0097215C" w:rsidRDefault="002A0BE0" w:rsidP="0097215C">
      <w:pPr>
        <w:tabs>
          <w:tab w:val="left" w:pos="540"/>
          <w:tab w:val="left" w:pos="993"/>
        </w:tabs>
        <w:overflowPunct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1)Министерством  внутренних дел  по Удмуртской Республике;</w:t>
      </w:r>
    </w:p>
    <w:p w:rsidR="002A0BE0" w:rsidRPr="0097215C" w:rsidRDefault="002A0BE0" w:rsidP="0097215C">
      <w:pPr>
        <w:tabs>
          <w:tab w:val="left" w:pos="540"/>
          <w:tab w:val="left" w:pos="993"/>
        </w:tabs>
        <w:overflowPunct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2)Межмуниципальным отделом МВД России «Можгинский»</w:t>
      </w:r>
    </w:p>
    <w:p w:rsidR="002A0BE0" w:rsidRPr="0097215C" w:rsidRDefault="002A0BE0" w:rsidP="0097215C">
      <w:pPr>
        <w:tabs>
          <w:tab w:val="left" w:pos="540"/>
          <w:tab w:val="left" w:pos="993"/>
        </w:tabs>
        <w:overflowPunct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3)МРО УФСКН по г. Можге</w:t>
      </w:r>
    </w:p>
    <w:p w:rsidR="002A0BE0" w:rsidRDefault="002A0BE0" w:rsidP="0097215C">
      <w:pPr>
        <w:autoSpaceDN w:val="0"/>
        <w:spacing w:after="0" w:line="240" w:lineRule="auto"/>
        <w:ind w:firstLine="426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9. Ресурсное обеспечение подпрограммы.</w:t>
      </w:r>
    </w:p>
    <w:p w:rsidR="002A0BE0" w:rsidRPr="0097215C" w:rsidRDefault="002A0BE0" w:rsidP="0097215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Финансирование мероприятий подпрограммы осуществляется за счет средств бюджета муниципального образования «Можгинский район».</w:t>
      </w:r>
    </w:p>
    <w:p w:rsidR="002A0BE0" w:rsidRPr="0097215C" w:rsidRDefault="002A0BE0" w:rsidP="0097215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Сведения о финансовом обеспечение подпрограммы (в тыс. рублей) с распределением расходов по годам, источникам финансирования и основным мероприятиям приведено в приложении 5.</w:t>
      </w:r>
    </w:p>
    <w:p w:rsidR="002A0BE0" w:rsidRPr="0097215C" w:rsidRDefault="002A0BE0" w:rsidP="0097215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В ходе реализации подпрограммы при необходимости допускается корректировка плановых значений финансирования в установленном порядке. </w:t>
      </w:r>
    </w:p>
    <w:p w:rsidR="002A0BE0" w:rsidRPr="0097215C" w:rsidRDefault="002A0BE0" w:rsidP="0097215C">
      <w:pPr>
        <w:autoSpaceDN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10. Анализ рисков и меры управления рисками.</w:t>
      </w:r>
    </w:p>
    <w:p w:rsidR="002A0BE0" w:rsidRPr="0097215C" w:rsidRDefault="002A0BE0" w:rsidP="0097215C">
      <w:pPr>
        <w:autoSpaceDN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Риски реализации муниципальной подпрограммы, а также соответствующие меры по управлению данными рисками представлены в таблице 1.</w:t>
      </w:r>
    </w:p>
    <w:p w:rsidR="002A0BE0" w:rsidRPr="0097215C" w:rsidRDefault="002A0BE0" w:rsidP="0097215C">
      <w:pPr>
        <w:autoSpaceDN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autoSpaceDN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Таблица 1</w:t>
      </w:r>
    </w:p>
    <w:p w:rsidR="002A0BE0" w:rsidRPr="0097215C" w:rsidRDefault="002A0BE0" w:rsidP="0097215C">
      <w:pPr>
        <w:autoSpaceDN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1"/>
        <w:gridCol w:w="5250"/>
      </w:tblGrid>
      <w:tr w:rsidR="002A0BE0" w:rsidRPr="0097215C" w:rsidTr="00687D97">
        <w:tc>
          <w:tcPr>
            <w:tcW w:w="0" w:type="auto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Вид риска</w:t>
            </w:r>
          </w:p>
        </w:tc>
        <w:tc>
          <w:tcPr>
            <w:tcW w:w="0" w:type="auto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Меры по управлению рисками</w:t>
            </w:r>
          </w:p>
        </w:tc>
      </w:tr>
      <w:tr w:rsidR="002A0BE0" w:rsidRPr="0097215C" w:rsidTr="00687D97">
        <w:tc>
          <w:tcPr>
            <w:tcW w:w="0" w:type="auto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финансирования либо финансирование в недостаточном объеме мероприятий муниципальной подпрограммы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приоритетных направлений реализации муниципальной подпрограммы, оперативное внесение соответствующих корректировок в муниципальную подпрограмму</w:t>
            </w:r>
          </w:p>
        </w:tc>
      </w:tr>
      <w:tr w:rsidR="002A0BE0" w:rsidRPr="0097215C" w:rsidTr="00687D97">
        <w:tc>
          <w:tcPr>
            <w:tcW w:w="0" w:type="auto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Возможное изменение федерального и регионального законодательства</w:t>
            </w:r>
          </w:p>
        </w:tc>
        <w:tc>
          <w:tcPr>
            <w:tcW w:w="0" w:type="auto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Внесение изменений в действующие правовые акты и (или) принятие новых правовых актов МО «Можгинский район», касающихся сферы реализации муниципальной подпрограммы 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97215C" w:rsidTr="00687D97">
        <w:tc>
          <w:tcPr>
            <w:tcW w:w="0" w:type="auto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Неисполнение (некачественное исполнение) мероприятий соисполнителями, участвующими в реализации муниципальной подпрограммы</w:t>
            </w:r>
          </w:p>
        </w:tc>
        <w:tc>
          <w:tcPr>
            <w:tcW w:w="0" w:type="auto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Мониторинг поэтапного исполнения соисполнителями мероприятий муниципальной подпрограммы 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A0BE0" w:rsidRPr="0097215C" w:rsidTr="00687D97">
        <w:tc>
          <w:tcPr>
            <w:tcW w:w="0" w:type="auto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Потеря актуальности мероприятий подпрограммы</w:t>
            </w:r>
          </w:p>
        </w:tc>
        <w:tc>
          <w:tcPr>
            <w:tcW w:w="0" w:type="auto"/>
          </w:tcPr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- мониторинг эффективности реализуемых программных мероприятий;</w:t>
            </w:r>
          </w:p>
          <w:p w:rsidR="002A0BE0" w:rsidRPr="0097215C" w:rsidRDefault="002A0BE0" w:rsidP="0097215C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15C">
              <w:rPr>
                <w:rFonts w:ascii="Times New Roman" w:hAnsi="Times New Roman"/>
                <w:color w:val="000000"/>
                <w:sz w:val="24"/>
                <w:szCs w:val="24"/>
              </w:rPr>
              <w:t>- реализация в случае необходимости новых мероприятий за счет перераспределения средств внутри подпрограммы</w:t>
            </w:r>
          </w:p>
        </w:tc>
      </w:tr>
    </w:tbl>
    <w:p w:rsidR="002A0BE0" w:rsidRPr="0097215C" w:rsidRDefault="002A0BE0" w:rsidP="0097215C">
      <w:pPr>
        <w:autoSpaceDN w:val="0"/>
        <w:adjustRightInd w:val="0"/>
        <w:spacing w:after="0" w:line="240" w:lineRule="auto"/>
        <w:ind w:left="142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autoSpaceDN w:val="0"/>
        <w:adjustRightInd w:val="0"/>
        <w:spacing w:after="0" w:line="240" w:lineRule="auto"/>
        <w:ind w:firstLine="426"/>
        <w:contextualSpacing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97215C">
        <w:rPr>
          <w:rFonts w:ascii="Times New Roman" w:hAnsi="Times New Roman"/>
          <w:b/>
          <w:color w:val="000000"/>
          <w:sz w:val="24"/>
          <w:szCs w:val="24"/>
        </w:rPr>
        <w:t>11. Конечные результаты реализации муниципальной подпрограммы, оценка планируемой эффективности ее реализации.</w:t>
      </w:r>
    </w:p>
    <w:p w:rsidR="002A0BE0" w:rsidRPr="0097215C" w:rsidRDefault="002A0BE0" w:rsidP="0097215C">
      <w:pPr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Утверждение и внедрение мероприятий подпрограммы создаст условия для стабилизации и снижения уровня преступности на территории района, совершенствования системы профилактики правонарушений, формирования у подростков и молодежи мотивации к ведению здорового образа жизни, внедрения современных технических средств для обеспечения правопорядка и безопасности на улицах и в других общественных местах, совершенствования муниципальной нормативной базы в области профилактики правонарушений.</w:t>
      </w:r>
    </w:p>
    <w:p w:rsidR="002A0BE0" w:rsidRPr="0097215C" w:rsidRDefault="002A0BE0" w:rsidP="0097215C">
      <w:pPr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Реализация подпрограммы при ее финансировании в полном объеме позволит достигнуть следующих результатов:</w:t>
      </w:r>
    </w:p>
    <w:p w:rsidR="002A0BE0" w:rsidRPr="0097215C" w:rsidRDefault="002A0BE0" w:rsidP="0097215C">
      <w:pPr>
        <w:tabs>
          <w:tab w:val="left" w:pos="31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    1.Снижение количества зарегистрированных на территории района преступлений, в том числе в общественных местах и на улице.</w:t>
      </w:r>
    </w:p>
    <w:p w:rsidR="002A0BE0" w:rsidRPr="0097215C" w:rsidRDefault="002A0BE0" w:rsidP="0097215C">
      <w:pPr>
        <w:tabs>
          <w:tab w:val="left" w:pos="317"/>
        </w:tabs>
        <w:spacing w:after="0" w:line="240" w:lineRule="auto"/>
        <w:ind w:left="3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A0BE0" w:rsidRPr="0097215C" w:rsidRDefault="002A0BE0" w:rsidP="0097215C">
      <w:pPr>
        <w:numPr>
          <w:ilvl w:val="0"/>
          <w:numId w:val="41"/>
        </w:numPr>
        <w:tabs>
          <w:tab w:val="left" w:pos="31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 Повышение эффективности работы участковых уполномоченных полиции на административных участках.</w:t>
      </w:r>
    </w:p>
    <w:p w:rsidR="002A0BE0" w:rsidRPr="0097215C" w:rsidRDefault="002A0BE0" w:rsidP="0097215C">
      <w:pPr>
        <w:numPr>
          <w:ilvl w:val="0"/>
          <w:numId w:val="41"/>
        </w:numPr>
        <w:tabs>
          <w:tab w:val="left" w:pos="31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Активная информационная работа по информированию граждан о деятельности по борьбе с преступностью.</w:t>
      </w:r>
    </w:p>
    <w:p w:rsidR="002A0BE0" w:rsidRPr="0097215C" w:rsidRDefault="002A0BE0" w:rsidP="009721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>4.Совершенствование взаимодействия организаций, учреждений, общественности в сфере противодействия террористической,  экстремистской и наркотической  деятельности.</w:t>
      </w:r>
    </w:p>
    <w:p w:rsidR="002A0BE0" w:rsidRPr="0097215C" w:rsidRDefault="002A0BE0" w:rsidP="0097215C">
      <w:pPr>
        <w:overflowPunct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  5. Снижение количества зарегистрированных правонарушений.</w:t>
      </w:r>
    </w:p>
    <w:p w:rsidR="002A0BE0" w:rsidRPr="0097215C" w:rsidRDefault="002A0BE0" w:rsidP="0097215C">
      <w:pPr>
        <w:overflowPunct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  6.Снижение количества преступлений, совершенных несовершеннолетними.</w:t>
      </w:r>
    </w:p>
    <w:p w:rsidR="002A0BE0" w:rsidRPr="0097215C" w:rsidRDefault="002A0BE0" w:rsidP="0097215C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215C">
        <w:rPr>
          <w:rFonts w:ascii="Times New Roman" w:hAnsi="Times New Roman"/>
          <w:color w:val="000000"/>
          <w:sz w:val="24"/>
          <w:szCs w:val="24"/>
        </w:rPr>
        <w:t xml:space="preserve">  7. Увеличение количества граждан, вовлечённых в охрану общественного порядка.</w:t>
      </w:r>
    </w:p>
    <w:p w:rsidR="002A0BE0" w:rsidRPr="00EB7B1E" w:rsidRDefault="002A0BE0" w:rsidP="0097215C">
      <w:pPr>
        <w:keepNext/>
        <w:keepLines/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  <w:sectPr w:rsidR="002A0BE0" w:rsidRPr="00EB7B1E">
          <w:pgSz w:w="11906" w:h="16838"/>
          <w:pgMar w:top="719" w:right="850" w:bottom="540" w:left="1701" w:header="708" w:footer="708" w:gutter="0"/>
          <w:cols w:space="720"/>
        </w:sectPr>
      </w:pPr>
      <w:r w:rsidRPr="0097215C">
        <w:rPr>
          <w:rFonts w:ascii="Times New Roman" w:hAnsi="Times New Roman"/>
          <w:color w:val="000000"/>
          <w:sz w:val="24"/>
          <w:szCs w:val="24"/>
        </w:rPr>
        <w:tab/>
        <w:t xml:space="preserve">Оценка эффективности подпрограммы проводится в соответствии с Порядком принятия решений о разработке муниципальных программ, формирования и реализации муниципальных программ, утвержденным Постановлением  Администрации муниципального </w:t>
      </w:r>
      <w:r>
        <w:rPr>
          <w:rFonts w:ascii="Times New Roman" w:hAnsi="Times New Roman"/>
          <w:color w:val="000000"/>
          <w:sz w:val="24"/>
          <w:szCs w:val="24"/>
        </w:rPr>
        <w:t>образования «Можгинский район».</w:t>
      </w:r>
    </w:p>
    <w:p w:rsidR="002A0BE0" w:rsidRPr="0097215C" w:rsidRDefault="002A0BE0" w:rsidP="00D815AE">
      <w:pPr>
        <w:keepNext/>
        <w:keepLines/>
        <w:widowControl w:val="0"/>
        <w:spacing w:after="0" w:line="240" w:lineRule="auto"/>
      </w:pPr>
    </w:p>
    <w:sectPr w:rsidR="002A0BE0" w:rsidRPr="0097215C" w:rsidSect="00EB7B1E">
      <w:footerReference w:type="default" r:id="rId7"/>
      <w:pgSz w:w="11906" w:h="16838"/>
      <w:pgMar w:top="1418" w:right="1418" w:bottom="96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BE0" w:rsidRDefault="002A0BE0" w:rsidP="001C4177">
      <w:pPr>
        <w:spacing w:after="0" w:line="240" w:lineRule="auto"/>
      </w:pPr>
      <w:r>
        <w:separator/>
      </w:r>
    </w:p>
  </w:endnote>
  <w:endnote w:type="continuationSeparator" w:id="0">
    <w:p w:rsidR="002A0BE0" w:rsidRDefault="002A0BE0" w:rsidP="001C4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BE0" w:rsidRDefault="002A0BE0">
    <w:pPr>
      <w:pStyle w:val="Footer"/>
      <w:jc w:val="right"/>
    </w:pPr>
    <w:fldSimple w:instr="PAGE   \* MERGEFORMAT">
      <w:r>
        <w:rPr>
          <w:noProof/>
        </w:rPr>
        <w:t>71</w:t>
      </w:r>
    </w:fldSimple>
  </w:p>
  <w:p w:rsidR="002A0BE0" w:rsidRDefault="002A0B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BE0" w:rsidRDefault="002A0BE0" w:rsidP="001C4177">
      <w:pPr>
        <w:spacing w:after="0" w:line="240" w:lineRule="auto"/>
      </w:pPr>
      <w:r>
        <w:separator/>
      </w:r>
    </w:p>
  </w:footnote>
  <w:footnote w:type="continuationSeparator" w:id="0">
    <w:p w:rsidR="002A0BE0" w:rsidRDefault="002A0BE0" w:rsidP="001C4177">
      <w:pPr>
        <w:spacing w:after="0" w:line="240" w:lineRule="auto"/>
      </w:pPr>
      <w:r>
        <w:continuationSeparator/>
      </w:r>
    </w:p>
  </w:footnote>
  <w:footnote w:id="1">
    <w:p w:rsidR="002A0BE0" w:rsidRDefault="002A0BE0" w:rsidP="0097215C">
      <w:pPr>
        <w:pStyle w:val="FootnoteText"/>
      </w:pPr>
      <w:r>
        <w:rPr>
          <w:rStyle w:val="FootnoteReference"/>
        </w:rPr>
        <w:footnoteRef/>
      </w:r>
      <w:r>
        <w:t xml:space="preserve"> На данном этапе в проекте бюджета не предусмотрены.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941"/>
    <w:multiLevelType w:val="hybridMultilevel"/>
    <w:tmpl w:val="CD98E06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2D3158C"/>
    <w:multiLevelType w:val="hybridMultilevel"/>
    <w:tmpl w:val="7F5C57D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BB7728"/>
    <w:multiLevelType w:val="multilevel"/>
    <w:tmpl w:val="FBF8EE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82F2AE0"/>
    <w:multiLevelType w:val="hybridMultilevel"/>
    <w:tmpl w:val="0BA64DC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D907ABB"/>
    <w:multiLevelType w:val="hybridMultilevel"/>
    <w:tmpl w:val="45EAB42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3585743"/>
    <w:multiLevelType w:val="hybridMultilevel"/>
    <w:tmpl w:val="DC1497DE"/>
    <w:lvl w:ilvl="0" w:tplc="D12C35A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8465CA5"/>
    <w:multiLevelType w:val="hybridMultilevel"/>
    <w:tmpl w:val="BC14BF3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0C30553"/>
    <w:multiLevelType w:val="hybridMultilevel"/>
    <w:tmpl w:val="4CD60418"/>
    <w:lvl w:ilvl="0" w:tplc="BC546C8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2254F3"/>
    <w:multiLevelType w:val="multilevel"/>
    <w:tmpl w:val="6F301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0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2B650B1B"/>
    <w:multiLevelType w:val="hybridMultilevel"/>
    <w:tmpl w:val="770807B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556DAD"/>
    <w:multiLevelType w:val="hybridMultilevel"/>
    <w:tmpl w:val="CF1AC374"/>
    <w:lvl w:ilvl="0" w:tplc="D840CB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FD36617"/>
    <w:multiLevelType w:val="multilevel"/>
    <w:tmpl w:val="8EDC08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0B550BB"/>
    <w:multiLevelType w:val="hybridMultilevel"/>
    <w:tmpl w:val="3736888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1193615"/>
    <w:multiLevelType w:val="hybridMultilevel"/>
    <w:tmpl w:val="1826E7BC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4F6C82"/>
    <w:multiLevelType w:val="hybridMultilevel"/>
    <w:tmpl w:val="767ABAC8"/>
    <w:lvl w:ilvl="0" w:tplc="0CF2E5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96868"/>
    <w:multiLevelType w:val="multilevel"/>
    <w:tmpl w:val="7388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18">
    <w:nsid w:val="3F723884"/>
    <w:multiLevelType w:val="hybridMultilevel"/>
    <w:tmpl w:val="D966CB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BCE6591"/>
    <w:multiLevelType w:val="hybridMultilevel"/>
    <w:tmpl w:val="857A10E4"/>
    <w:lvl w:ilvl="0" w:tplc="AC0027E4">
      <w:start w:val="1"/>
      <w:numFmt w:val="russianLower"/>
      <w:lvlText w:val="%1)"/>
      <w:lvlJc w:val="left"/>
      <w:pPr>
        <w:ind w:left="114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>
    <w:nsid w:val="4E653BCB"/>
    <w:multiLevelType w:val="hybridMultilevel"/>
    <w:tmpl w:val="4CD60418"/>
    <w:lvl w:ilvl="0" w:tplc="BC546C8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B804B2"/>
    <w:multiLevelType w:val="hybridMultilevel"/>
    <w:tmpl w:val="93D829B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048216C"/>
    <w:multiLevelType w:val="multilevel"/>
    <w:tmpl w:val="5AC0D1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3A3682C"/>
    <w:multiLevelType w:val="hybridMultilevel"/>
    <w:tmpl w:val="FA0AF27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697DD6"/>
    <w:multiLevelType w:val="hybridMultilevel"/>
    <w:tmpl w:val="8FDEDDA0"/>
    <w:lvl w:ilvl="0" w:tplc="32E6224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4F63BF9"/>
    <w:multiLevelType w:val="hybridMultilevel"/>
    <w:tmpl w:val="DCBC9D12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55DF0FCD"/>
    <w:multiLevelType w:val="hybridMultilevel"/>
    <w:tmpl w:val="DA208804"/>
    <w:lvl w:ilvl="0" w:tplc="D12C35A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4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56BB0648"/>
    <w:multiLevelType w:val="hybridMultilevel"/>
    <w:tmpl w:val="4060F6F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59EC0040"/>
    <w:multiLevelType w:val="hybridMultilevel"/>
    <w:tmpl w:val="E460E514"/>
    <w:lvl w:ilvl="0" w:tplc="3E1AE7C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C7221C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6AA4597"/>
    <w:multiLevelType w:val="hybridMultilevel"/>
    <w:tmpl w:val="E7F417D4"/>
    <w:lvl w:ilvl="0" w:tplc="CCCAD568">
      <w:start w:val="1"/>
      <w:numFmt w:val="russianLower"/>
      <w:lvlText w:val="%1)"/>
      <w:lvlJc w:val="left"/>
      <w:pPr>
        <w:ind w:left="783" w:hanging="360"/>
      </w:pPr>
      <w:rPr>
        <w:rFonts w:cs="Times New Roman" w:hint="default"/>
        <w:b w:val="0"/>
        <w:i w:val="0"/>
        <w:sz w:val="24"/>
      </w:rPr>
    </w:lvl>
    <w:lvl w:ilvl="1" w:tplc="81064188">
      <w:start w:val="1"/>
      <w:numFmt w:val="decimal"/>
      <w:lvlText w:val="%2)"/>
      <w:lvlJc w:val="left"/>
      <w:pPr>
        <w:ind w:left="1503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2">
    <w:nsid w:val="679459F0"/>
    <w:multiLevelType w:val="hybridMultilevel"/>
    <w:tmpl w:val="4E72DF9E"/>
    <w:lvl w:ilvl="0" w:tplc="7BF02F34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3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72C65"/>
    <w:multiLevelType w:val="hybridMultilevel"/>
    <w:tmpl w:val="6F942432"/>
    <w:lvl w:ilvl="0" w:tplc="43628E2A">
      <w:start w:val="2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5">
    <w:nsid w:val="6F9C7E3B"/>
    <w:multiLevelType w:val="hybridMultilevel"/>
    <w:tmpl w:val="312E35A0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0163E35"/>
    <w:multiLevelType w:val="hybridMultilevel"/>
    <w:tmpl w:val="5218C002"/>
    <w:lvl w:ilvl="0" w:tplc="D12C35A2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79D41926"/>
    <w:multiLevelType w:val="hybridMultilevel"/>
    <w:tmpl w:val="5AC0D1F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7DCF358E"/>
    <w:multiLevelType w:val="hybridMultilevel"/>
    <w:tmpl w:val="AF8623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6"/>
  </w:num>
  <w:num w:numId="4">
    <w:abstractNumId w:val="8"/>
  </w:num>
  <w:num w:numId="5">
    <w:abstractNumId w:val="11"/>
  </w:num>
  <w:num w:numId="6">
    <w:abstractNumId w:val="28"/>
  </w:num>
  <w:num w:numId="7">
    <w:abstractNumId w:val="0"/>
  </w:num>
  <w:num w:numId="8">
    <w:abstractNumId w:val="20"/>
  </w:num>
  <w:num w:numId="9">
    <w:abstractNumId w:val="15"/>
  </w:num>
  <w:num w:numId="10">
    <w:abstractNumId w:val="18"/>
  </w:num>
  <w:num w:numId="11">
    <w:abstractNumId w:val="4"/>
  </w:num>
  <w:num w:numId="12">
    <w:abstractNumId w:val="26"/>
  </w:num>
  <w:num w:numId="13">
    <w:abstractNumId w:val="22"/>
  </w:num>
  <w:num w:numId="14">
    <w:abstractNumId w:val="3"/>
  </w:num>
  <w:num w:numId="15">
    <w:abstractNumId w:val="1"/>
  </w:num>
  <w:num w:numId="16">
    <w:abstractNumId w:val="7"/>
  </w:num>
  <w:num w:numId="17">
    <w:abstractNumId w:val="12"/>
  </w:num>
  <w:num w:numId="18">
    <w:abstractNumId w:val="33"/>
  </w:num>
  <w:num w:numId="19">
    <w:abstractNumId w:val="19"/>
  </w:num>
  <w:num w:numId="20">
    <w:abstractNumId w:val="10"/>
  </w:num>
  <w:num w:numId="21">
    <w:abstractNumId w:val="31"/>
  </w:num>
  <w:num w:numId="22">
    <w:abstractNumId w:val="30"/>
  </w:num>
  <w:num w:numId="23">
    <w:abstractNumId w:val="5"/>
  </w:num>
  <w:num w:numId="24">
    <w:abstractNumId w:val="36"/>
  </w:num>
  <w:num w:numId="25">
    <w:abstractNumId w:val="27"/>
  </w:num>
  <w:num w:numId="26">
    <w:abstractNumId w:val="38"/>
  </w:num>
  <w:num w:numId="27">
    <w:abstractNumId w:val="6"/>
  </w:num>
  <w:num w:numId="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32"/>
  </w:num>
  <w:num w:numId="31">
    <w:abstractNumId w:val="25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14"/>
  </w:num>
  <w:num w:numId="3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9"/>
  </w:num>
  <w:num w:numId="38">
    <w:abstractNumId w:val="17"/>
  </w:num>
  <w:num w:numId="39">
    <w:abstractNumId w:val="35"/>
  </w:num>
  <w:num w:numId="40">
    <w:abstractNumId w:val="24"/>
  </w:num>
  <w:num w:numId="41">
    <w:abstractNumId w:val="3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B7B"/>
    <w:rsid w:val="00001ED9"/>
    <w:rsid w:val="00002AAD"/>
    <w:rsid w:val="000042E2"/>
    <w:rsid w:val="00004428"/>
    <w:rsid w:val="00004834"/>
    <w:rsid w:val="00005C01"/>
    <w:rsid w:val="00006832"/>
    <w:rsid w:val="00007820"/>
    <w:rsid w:val="00010993"/>
    <w:rsid w:val="00010A9F"/>
    <w:rsid w:val="0001298D"/>
    <w:rsid w:val="00013BE3"/>
    <w:rsid w:val="00013DD9"/>
    <w:rsid w:val="00014CD2"/>
    <w:rsid w:val="00015BB0"/>
    <w:rsid w:val="00015BF3"/>
    <w:rsid w:val="00017DA7"/>
    <w:rsid w:val="000207D3"/>
    <w:rsid w:val="00020F68"/>
    <w:rsid w:val="0002412A"/>
    <w:rsid w:val="00026F9F"/>
    <w:rsid w:val="00027E88"/>
    <w:rsid w:val="00031140"/>
    <w:rsid w:val="000317A9"/>
    <w:rsid w:val="000346E6"/>
    <w:rsid w:val="00034D13"/>
    <w:rsid w:val="00036D99"/>
    <w:rsid w:val="0004068D"/>
    <w:rsid w:val="00040FFB"/>
    <w:rsid w:val="000416D4"/>
    <w:rsid w:val="00042B89"/>
    <w:rsid w:val="00044560"/>
    <w:rsid w:val="000454DE"/>
    <w:rsid w:val="00045ECB"/>
    <w:rsid w:val="0004637D"/>
    <w:rsid w:val="00046CCB"/>
    <w:rsid w:val="0004704E"/>
    <w:rsid w:val="00047784"/>
    <w:rsid w:val="000500CA"/>
    <w:rsid w:val="00051B5A"/>
    <w:rsid w:val="00052293"/>
    <w:rsid w:val="00052E40"/>
    <w:rsid w:val="0005311C"/>
    <w:rsid w:val="0005422F"/>
    <w:rsid w:val="000546FC"/>
    <w:rsid w:val="000561AE"/>
    <w:rsid w:val="00061D46"/>
    <w:rsid w:val="00062AB8"/>
    <w:rsid w:val="00063DFA"/>
    <w:rsid w:val="00063F69"/>
    <w:rsid w:val="000728BF"/>
    <w:rsid w:val="00072E50"/>
    <w:rsid w:val="00073440"/>
    <w:rsid w:val="00075D99"/>
    <w:rsid w:val="0007645F"/>
    <w:rsid w:val="0007784F"/>
    <w:rsid w:val="00077E60"/>
    <w:rsid w:val="0008004D"/>
    <w:rsid w:val="0008179C"/>
    <w:rsid w:val="00081E93"/>
    <w:rsid w:val="00082F46"/>
    <w:rsid w:val="0008389E"/>
    <w:rsid w:val="00085BB3"/>
    <w:rsid w:val="000866DF"/>
    <w:rsid w:val="00087C87"/>
    <w:rsid w:val="0009076D"/>
    <w:rsid w:val="00090A3E"/>
    <w:rsid w:val="0009128D"/>
    <w:rsid w:val="00091820"/>
    <w:rsid w:val="0009436B"/>
    <w:rsid w:val="0009496B"/>
    <w:rsid w:val="00097766"/>
    <w:rsid w:val="000A0A46"/>
    <w:rsid w:val="000A16EC"/>
    <w:rsid w:val="000A26CD"/>
    <w:rsid w:val="000A27D2"/>
    <w:rsid w:val="000A5010"/>
    <w:rsid w:val="000A52F0"/>
    <w:rsid w:val="000A7801"/>
    <w:rsid w:val="000B32F4"/>
    <w:rsid w:val="000B4E6F"/>
    <w:rsid w:val="000B50FD"/>
    <w:rsid w:val="000B65AF"/>
    <w:rsid w:val="000C17CF"/>
    <w:rsid w:val="000C26D2"/>
    <w:rsid w:val="000C380F"/>
    <w:rsid w:val="000C4952"/>
    <w:rsid w:val="000C49BE"/>
    <w:rsid w:val="000C71D7"/>
    <w:rsid w:val="000C7B98"/>
    <w:rsid w:val="000C7F82"/>
    <w:rsid w:val="000D0C74"/>
    <w:rsid w:val="000D0FFC"/>
    <w:rsid w:val="000D18A2"/>
    <w:rsid w:val="000D43E1"/>
    <w:rsid w:val="000D49CF"/>
    <w:rsid w:val="000D5B38"/>
    <w:rsid w:val="000D5E56"/>
    <w:rsid w:val="000D615A"/>
    <w:rsid w:val="000D6A28"/>
    <w:rsid w:val="000E0080"/>
    <w:rsid w:val="000E05DE"/>
    <w:rsid w:val="000E06BC"/>
    <w:rsid w:val="000E0C41"/>
    <w:rsid w:val="000E2FAA"/>
    <w:rsid w:val="000E4542"/>
    <w:rsid w:val="000F1008"/>
    <w:rsid w:val="000F11E1"/>
    <w:rsid w:val="000F54E6"/>
    <w:rsid w:val="000F7210"/>
    <w:rsid w:val="000F7959"/>
    <w:rsid w:val="00100D22"/>
    <w:rsid w:val="00100F0B"/>
    <w:rsid w:val="0010524B"/>
    <w:rsid w:val="00106018"/>
    <w:rsid w:val="00114324"/>
    <w:rsid w:val="00114D0F"/>
    <w:rsid w:val="00117AFA"/>
    <w:rsid w:val="001264AD"/>
    <w:rsid w:val="0012700C"/>
    <w:rsid w:val="001270D3"/>
    <w:rsid w:val="00130526"/>
    <w:rsid w:val="0013195E"/>
    <w:rsid w:val="0013476E"/>
    <w:rsid w:val="00134B3F"/>
    <w:rsid w:val="00134C37"/>
    <w:rsid w:val="00134D57"/>
    <w:rsid w:val="00136778"/>
    <w:rsid w:val="00140ABB"/>
    <w:rsid w:val="00140B2A"/>
    <w:rsid w:val="00141075"/>
    <w:rsid w:val="001418EB"/>
    <w:rsid w:val="0014333E"/>
    <w:rsid w:val="00143ECC"/>
    <w:rsid w:val="00144045"/>
    <w:rsid w:val="00146240"/>
    <w:rsid w:val="00150A01"/>
    <w:rsid w:val="00153922"/>
    <w:rsid w:val="00154C06"/>
    <w:rsid w:val="00155E7E"/>
    <w:rsid w:val="0015749E"/>
    <w:rsid w:val="00160B9C"/>
    <w:rsid w:val="0016106C"/>
    <w:rsid w:val="00161A31"/>
    <w:rsid w:val="00161B41"/>
    <w:rsid w:val="001635B1"/>
    <w:rsid w:val="001660FE"/>
    <w:rsid w:val="001662DC"/>
    <w:rsid w:val="00166F65"/>
    <w:rsid w:val="0016764F"/>
    <w:rsid w:val="0016766D"/>
    <w:rsid w:val="00170545"/>
    <w:rsid w:val="00172816"/>
    <w:rsid w:val="001730EE"/>
    <w:rsid w:val="0017322D"/>
    <w:rsid w:val="001733A0"/>
    <w:rsid w:val="00173AAA"/>
    <w:rsid w:val="00175D0E"/>
    <w:rsid w:val="00176304"/>
    <w:rsid w:val="001767CA"/>
    <w:rsid w:val="00183512"/>
    <w:rsid w:val="00183A34"/>
    <w:rsid w:val="00183ACE"/>
    <w:rsid w:val="00183CD0"/>
    <w:rsid w:val="00184772"/>
    <w:rsid w:val="001848B2"/>
    <w:rsid w:val="00186050"/>
    <w:rsid w:val="0018693D"/>
    <w:rsid w:val="00186B4F"/>
    <w:rsid w:val="00186C16"/>
    <w:rsid w:val="001870BA"/>
    <w:rsid w:val="0018761C"/>
    <w:rsid w:val="00190610"/>
    <w:rsid w:val="00190717"/>
    <w:rsid w:val="00192886"/>
    <w:rsid w:val="00192DFF"/>
    <w:rsid w:val="00193779"/>
    <w:rsid w:val="001940E0"/>
    <w:rsid w:val="0019554D"/>
    <w:rsid w:val="00195747"/>
    <w:rsid w:val="00196D52"/>
    <w:rsid w:val="001A0945"/>
    <w:rsid w:val="001A0F91"/>
    <w:rsid w:val="001A116E"/>
    <w:rsid w:val="001A1256"/>
    <w:rsid w:val="001A15D5"/>
    <w:rsid w:val="001A21B8"/>
    <w:rsid w:val="001A36D4"/>
    <w:rsid w:val="001A4C13"/>
    <w:rsid w:val="001A59A2"/>
    <w:rsid w:val="001A6026"/>
    <w:rsid w:val="001A6E50"/>
    <w:rsid w:val="001B0716"/>
    <w:rsid w:val="001B0E2F"/>
    <w:rsid w:val="001B22FC"/>
    <w:rsid w:val="001B25E5"/>
    <w:rsid w:val="001B4F97"/>
    <w:rsid w:val="001B5513"/>
    <w:rsid w:val="001B61B5"/>
    <w:rsid w:val="001B6848"/>
    <w:rsid w:val="001B7950"/>
    <w:rsid w:val="001B7C30"/>
    <w:rsid w:val="001C142E"/>
    <w:rsid w:val="001C1C8F"/>
    <w:rsid w:val="001C249E"/>
    <w:rsid w:val="001C2B69"/>
    <w:rsid w:val="001C2C20"/>
    <w:rsid w:val="001C3A34"/>
    <w:rsid w:val="001C3DC9"/>
    <w:rsid w:val="001C4177"/>
    <w:rsid w:val="001C5AD4"/>
    <w:rsid w:val="001C649B"/>
    <w:rsid w:val="001C6C6A"/>
    <w:rsid w:val="001D0AC5"/>
    <w:rsid w:val="001D2514"/>
    <w:rsid w:val="001D6751"/>
    <w:rsid w:val="001D6883"/>
    <w:rsid w:val="001E1775"/>
    <w:rsid w:val="001E3135"/>
    <w:rsid w:val="001E3896"/>
    <w:rsid w:val="001E3E7E"/>
    <w:rsid w:val="001E5F79"/>
    <w:rsid w:val="001F0260"/>
    <w:rsid w:val="001F2494"/>
    <w:rsid w:val="001F5516"/>
    <w:rsid w:val="002000B0"/>
    <w:rsid w:val="00200176"/>
    <w:rsid w:val="00202E03"/>
    <w:rsid w:val="00202FA0"/>
    <w:rsid w:val="00203ABE"/>
    <w:rsid w:val="00203B14"/>
    <w:rsid w:val="002043DC"/>
    <w:rsid w:val="002069FC"/>
    <w:rsid w:val="00207645"/>
    <w:rsid w:val="00210B3C"/>
    <w:rsid w:val="002110E2"/>
    <w:rsid w:val="00211954"/>
    <w:rsid w:val="00211A15"/>
    <w:rsid w:val="00212291"/>
    <w:rsid w:val="002125A8"/>
    <w:rsid w:val="00216E33"/>
    <w:rsid w:val="00220088"/>
    <w:rsid w:val="00220142"/>
    <w:rsid w:val="002211C9"/>
    <w:rsid w:val="00221F1A"/>
    <w:rsid w:val="0022325E"/>
    <w:rsid w:val="002234B9"/>
    <w:rsid w:val="00224A84"/>
    <w:rsid w:val="00225545"/>
    <w:rsid w:val="00226C00"/>
    <w:rsid w:val="00227B03"/>
    <w:rsid w:val="00227C7C"/>
    <w:rsid w:val="00230D67"/>
    <w:rsid w:val="00232B2C"/>
    <w:rsid w:val="00232BEA"/>
    <w:rsid w:val="00232FD9"/>
    <w:rsid w:val="0023340E"/>
    <w:rsid w:val="0023391A"/>
    <w:rsid w:val="00233E3D"/>
    <w:rsid w:val="00234305"/>
    <w:rsid w:val="00235832"/>
    <w:rsid w:val="0023590A"/>
    <w:rsid w:val="00236EB6"/>
    <w:rsid w:val="0023733B"/>
    <w:rsid w:val="00237BF7"/>
    <w:rsid w:val="002400A3"/>
    <w:rsid w:val="00241441"/>
    <w:rsid w:val="0024163F"/>
    <w:rsid w:val="00242888"/>
    <w:rsid w:val="00243BD1"/>
    <w:rsid w:val="00244765"/>
    <w:rsid w:val="00245FB5"/>
    <w:rsid w:val="0024775C"/>
    <w:rsid w:val="0025091F"/>
    <w:rsid w:val="00250F31"/>
    <w:rsid w:val="0025144B"/>
    <w:rsid w:val="002534EA"/>
    <w:rsid w:val="00254F66"/>
    <w:rsid w:val="00255195"/>
    <w:rsid w:val="00255227"/>
    <w:rsid w:val="00256DAB"/>
    <w:rsid w:val="00256DD8"/>
    <w:rsid w:val="00257EEC"/>
    <w:rsid w:val="00257FB4"/>
    <w:rsid w:val="0026095F"/>
    <w:rsid w:val="00263402"/>
    <w:rsid w:val="0026368A"/>
    <w:rsid w:val="00264027"/>
    <w:rsid w:val="00264485"/>
    <w:rsid w:val="00265872"/>
    <w:rsid w:val="00270D8B"/>
    <w:rsid w:val="00271666"/>
    <w:rsid w:val="00271E50"/>
    <w:rsid w:val="00273ED3"/>
    <w:rsid w:val="00274C12"/>
    <w:rsid w:val="00274E13"/>
    <w:rsid w:val="002774A5"/>
    <w:rsid w:val="00277CD8"/>
    <w:rsid w:val="002811F2"/>
    <w:rsid w:val="00281F0F"/>
    <w:rsid w:val="002825F7"/>
    <w:rsid w:val="00283062"/>
    <w:rsid w:val="00283780"/>
    <w:rsid w:val="002840E7"/>
    <w:rsid w:val="00286F56"/>
    <w:rsid w:val="0028727F"/>
    <w:rsid w:val="00287C36"/>
    <w:rsid w:val="00293514"/>
    <w:rsid w:val="00294687"/>
    <w:rsid w:val="00297343"/>
    <w:rsid w:val="002A0BE0"/>
    <w:rsid w:val="002A179B"/>
    <w:rsid w:val="002A21E7"/>
    <w:rsid w:val="002A23EB"/>
    <w:rsid w:val="002A40C8"/>
    <w:rsid w:val="002A5B2A"/>
    <w:rsid w:val="002A79B4"/>
    <w:rsid w:val="002A7E54"/>
    <w:rsid w:val="002A7E90"/>
    <w:rsid w:val="002B0898"/>
    <w:rsid w:val="002B14A3"/>
    <w:rsid w:val="002B17A8"/>
    <w:rsid w:val="002B3A57"/>
    <w:rsid w:val="002B3BDB"/>
    <w:rsid w:val="002B448C"/>
    <w:rsid w:val="002B4B3C"/>
    <w:rsid w:val="002B4E3D"/>
    <w:rsid w:val="002B62B1"/>
    <w:rsid w:val="002B7397"/>
    <w:rsid w:val="002B7440"/>
    <w:rsid w:val="002C13D5"/>
    <w:rsid w:val="002C1BF2"/>
    <w:rsid w:val="002C20CC"/>
    <w:rsid w:val="002C22DB"/>
    <w:rsid w:val="002C441F"/>
    <w:rsid w:val="002C7067"/>
    <w:rsid w:val="002D0BA1"/>
    <w:rsid w:val="002D47EF"/>
    <w:rsid w:val="002D6972"/>
    <w:rsid w:val="002D6B69"/>
    <w:rsid w:val="002D6FED"/>
    <w:rsid w:val="002E4BBD"/>
    <w:rsid w:val="002E4DD2"/>
    <w:rsid w:val="002E509C"/>
    <w:rsid w:val="002E73FC"/>
    <w:rsid w:val="002E780E"/>
    <w:rsid w:val="002F0CF2"/>
    <w:rsid w:val="002F1024"/>
    <w:rsid w:val="002F17FF"/>
    <w:rsid w:val="002F2C6F"/>
    <w:rsid w:val="002F5F19"/>
    <w:rsid w:val="002F7DAE"/>
    <w:rsid w:val="0030259F"/>
    <w:rsid w:val="00305E37"/>
    <w:rsid w:val="00312409"/>
    <w:rsid w:val="0031344A"/>
    <w:rsid w:val="00313F34"/>
    <w:rsid w:val="0031582C"/>
    <w:rsid w:val="003164AB"/>
    <w:rsid w:val="00316EA7"/>
    <w:rsid w:val="0032024B"/>
    <w:rsid w:val="00320545"/>
    <w:rsid w:val="0032062D"/>
    <w:rsid w:val="00322ACC"/>
    <w:rsid w:val="00324309"/>
    <w:rsid w:val="00324A04"/>
    <w:rsid w:val="003263A5"/>
    <w:rsid w:val="00326566"/>
    <w:rsid w:val="003269C6"/>
    <w:rsid w:val="00330759"/>
    <w:rsid w:val="00330D56"/>
    <w:rsid w:val="00331593"/>
    <w:rsid w:val="00332A65"/>
    <w:rsid w:val="00333E98"/>
    <w:rsid w:val="00334008"/>
    <w:rsid w:val="00336763"/>
    <w:rsid w:val="00336BD4"/>
    <w:rsid w:val="00336FC6"/>
    <w:rsid w:val="00337825"/>
    <w:rsid w:val="00337A18"/>
    <w:rsid w:val="00340E83"/>
    <w:rsid w:val="00341438"/>
    <w:rsid w:val="003432B6"/>
    <w:rsid w:val="003457AB"/>
    <w:rsid w:val="00346DB9"/>
    <w:rsid w:val="00350536"/>
    <w:rsid w:val="00350AC7"/>
    <w:rsid w:val="0035143A"/>
    <w:rsid w:val="00351F1D"/>
    <w:rsid w:val="0035315E"/>
    <w:rsid w:val="003574C9"/>
    <w:rsid w:val="00360B3D"/>
    <w:rsid w:val="003611B2"/>
    <w:rsid w:val="0036171D"/>
    <w:rsid w:val="003643BB"/>
    <w:rsid w:val="00364604"/>
    <w:rsid w:val="003651A1"/>
    <w:rsid w:val="00365C8A"/>
    <w:rsid w:val="00366293"/>
    <w:rsid w:val="003666F5"/>
    <w:rsid w:val="00367725"/>
    <w:rsid w:val="00372703"/>
    <w:rsid w:val="00375A03"/>
    <w:rsid w:val="00375AE4"/>
    <w:rsid w:val="00376C1B"/>
    <w:rsid w:val="0037713B"/>
    <w:rsid w:val="003778EC"/>
    <w:rsid w:val="00377B5B"/>
    <w:rsid w:val="003807E3"/>
    <w:rsid w:val="003844AC"/>
    <w:rsid w:val="00384775"/>
    <w:rsid w:val="0039033B"/>
    <w:rsid w:val="00390B01"/>
    <w:rsid w:val="003910AC"/>
    <w:rsid w:val="003913AA"/>
    <w:rsid w:val="0039189E"/>
    <w:rsid w:val="00391B00"/>
    <w:rsid w:val="003925F9"/>
    <w:rsid w:val="003948C2"/>
    <w:rsid w:val="0039501F"/>
    <w:rsid w:val="00395883"/>
    <w:rsid w:val="00395BD4"/>
    <w:rsid w:val="00397471"/>
    <w:rsid w:val="00397D51"/>
    <w:rsid w:val="003A0755"/>
    <w:rsid w:val="003A1459"/>
    <w:rsid w:val="003A2137"/>
    <w:rsid w:val="003A2C03"/>
    <w:rsid w:val="003A5738"/>
    <w:rsid w:val="003A5E7B"/>
    <w:rsid w:val="003A60B4"/>
    <w:rsid w:val="003A6A74"/>
    <w:rsid w:val="003A720D"/>
    <w:rsid w:val="003A7708"/>
    <w:rsid w:val="003B3B7D"/>
    <w:rsid w:val="003B3F59"/>
    <w:rsid w:val="003B655B"/>
    <w:rsid w:val="003B7405"/>
    <w:rsid w:val="003B7924"/>
    <w:rsid w:val="003C0FE7"/>
    <w:rsid w:val="003C1049"/>
    <w:rsid w:val="003C10F8"/>
    <w:rsid w:val="003C1180"/>
    <w:rsid w:val="003C3449"/>
    <w:rsid w:val="003C6E88"/>
    <w:rsid w:val="003D0065"/>
    <w:rsid w:val="003D2924"/>
    <w:rsid w:val="003D3D3D"/>
    <w:rsid w:val="003D5082"/>
    <w:rsid w:val="003D514A"/>
    <w:rsid w:val="003D724B"/>
    <w:rsid w:val="003D7C76"/>
    <w:rsid w:val="003E00C9"/>
    <w:rsid w:val="003E0BFF"/>
    <w:rsid w:val="003E2836"/>
    <w:rsid w:val="003E36EC"/>
    <w:rsid w:val="003E470A"/>
    <w:rsid w:val="003E54D2"/>
    <w:rsid w:val="003F0A60"/>
    <w:rsid w:val="003F2717"/>
    <w:rsid w:val="003F31A4"/>
    <w:rsid w:val="003F3F2B"/>
    <w:rsid w:val="003F5FB7"/>
    <w:rsid w:val="003F644B"/>
    <w:rsid w:val="00401032"/>
    <w:rsid w:val="00402966"/>
    <w:rsid w:val="00403A0F"/>
    <w:rsid w:val="00403B04"/>
    <w:rsid w:val="00404026"/>
    <w:rsid w:val="0040474E"/>
    <w:rsid w:val="00406445"/>
    <w:rsid w:val="00407240"/>
    <w:rsid w:val="004100F0"/>
    <w:rsid w:val="00410F3D"/>
    <w:rsid w:val="00411742"/>
    <w:rsid w:val="00413043"/>
    <w:rsid w:val="0041352A"/>
    <w:rsid w:val="004164B1"/>
    <w:rsid w:val="00417399"/>
    <w:rsid w:val="004213B2"/>
    <w:rsid w:val="0042180D"/>
    <w:rsid w:val="00421CC6"/>
    <w:rsid w:val="004226C9"/>
    <w:rsid w:val="00423598"/>
    <w:rsid w:val="00423E71"/>
    <w:rsid w:val="00423F2C"/>
    <w:rsid w:val="00424D0D"/>
    <w:rsid w:val="00425F91"/>
    <w:rsid w:val="00426A97"/>
    <w:rsid w:val="004304DE"/>
    <w:rsid w:val="00432A31"/>
    <w:rsid w:val="00441B36"/>
    <w:rsid w:val="0044200C"/>
    <w:rsid w:val="00442271"/>
    <w:rsid w:val="00444AA5"/>
    <w:rsid w:val="00446648"/>
    <w:rsid w:val="00447316"/>
    <w:rsid w:val="00447443"/>
    <w:rsid w:val="00451A07"/>
    <w:rsid w:val="00451CDF"/>
    <w:rsid w:val="004524AF"/>
    <w:rsid w:val="00454526"/>
    <w:rsid w:val="004566F7"/>
    <w:rsid w:val="00460D2D"/>
    <w:rsid w:val="00460F04"/>
    <w:rsid w:val="00462F78"/>
    <w:rsid w:val="00463410"/>
    <w:rsid w:val="00463991"/>
    <w:rsid w:val="004658F7"/>
    <w:rsid w:val="0046592D"/>
    <w:rsid w:val="00465D83"/>
    <w:rsid w:val="00466879"/>
    <w:rsid w:val="00467076"/>
    <w:rsid w:val="004679D0"/>
    <w:rsid w:val="0047130C"/>
    <w:rsid w:val="00472EBB"/>
    <w:rsid w:val="00477557"/>
    <w:rsid w:val="00477641"/>
    <w:rsid w:val="004801BD"/>
    <w:rsid w:val="004807DD"/>
    <w:rsid w:val="0048128D"/>
    <w:rsid w:val="00482231"/>
    <w:rsid w:val="0048379B"/>
    <w:rsid w:val="00483D0B"/>
    <w:rsid w:val="00486D54"/>
    <w:rsid w:val="00490D5A"/>
    <w:rsid w:val="00495FB9"/>
    <w:rsid w:val="004A00CB"/>
    <w:rsid w:val="004A2FD1"/>
    <w:rsid w:val="004A4AE9"/>
    <w:rsid w:val="004A6934"/>
    <w:rsid w:val="004B1840"/>
    <w:rsid w:val="004B2A49"/>
    <w:rsid w:val="004B31CE"/>
    <w:rsid w:val="004B3A50"/>
    <w:rsid w:val="004B3C3E"/>
    <w:rsid w:val="004B441D"/>
    <w:rsid w:val="004B459A"/>
    <w:rsid w:val="004C054D"/>
    <w:rsid w:val="004C13DF"/>
    <w:rsid w:val="004C198B"/>
    <w:rsid w:val="004C3057"/>
    <w:rsid w:val="004C37E1"/>
    <w:rsid w:val="004C3E8E"/>
    <w:rsid w:val="004C4A85"/>
    <w:rsid w:val="004C58C2"/>
    <w:rsid w:val="004C6518"/>
    <w:rsid w:val="004D0710"/>
    <w:rsid w:val="004D145E"/>
    <w:rsid w:val="004D1D4F"/>
    <w:rsid w:val="004D2118"/>
    <w:rsid w:val="004D3D57"/>
    <w:rsid w:val="004D4699"/>
    <w:rsid w:val="004D4E80"/>
    <w:rsid w:val="004D58FA"/>
    <w:rsid w:val="004E0395"/>
    <w:rsid w:val="004E0EC1"/>
    <w:rsid w:val="004E2FAD"/>
    <w:rsid w:val="004E393E"/>
    <w:rsid w:val="004E5129"/>
    <w:rsid w:val="004E5A26"/>
    <w:rsid w:val="004E75A1"/>
    <w:rsid w:val="004E7B01"/>
    <w:rsid w:val="004F0FB6"/>
    <w:rsid w:val="004F15F6"/>
    <w:rsid w:val="004F24B3"/>
    <w:rsid w:val="004F36BA"/>
    <w:rsid w:val="004F40BB"/>
    <w:rsid w:val="004F4864"/>
    <w:rsid w:val="004F48DB"/>
    <w:rsid w:val="004F52C2"/>
    <w:rsid w:val="004F52EA"/>
    <w:rsid w:val="004F553E"/>
    <w:rsid w:val="004F6475"/>
    <w:rsid w:val="004F749E"/>
    <w:rsid w:val="005016A9"/>
    <w:rsid w:val="00502105"/>
    <w:rsid w:val="00503239"/>
    <w:rsid w:val="0050341E"/>
    <w:rsid w:val="0050629B"/>
    <w:rsid w:val="0051078F"/>
    <w:rsid w:val="00511BF0"/>
    <w:rsid w:val="00513E78"/>
    <w:rsid w:val="00514EF5"/>
    <w:rsid w:val="00517604"/>
    <w:rsid w:val="0051777E"/>
    <w:rsid w:val="00522CD0"/>
    <w:rsid w:val="0052307A"/>
    <w:rsid w:val="0052436D"/>
    <w:rsid w:val="00524596"/>
    <w:rsid w:val="0052501D"/>
    <w:rsid w:val="00525D92"/>
    <w:rsid w:val="00527799"/>
    <w:rsid w:val="00531B27"/>
    <w:rsid w:val="00532F51"/>
    <w:rsid w:val="00533644"/>
    <w:rsid w:val="005337FA"/>
    <w:rsid w:val="0053430C"/>
    <w:rsid w:val="005356D0"/>
    <w:rsid w:val="00535C34"/>
    <w:rsid w:val="0053609F"/>
    <w:rsid w:val="00537C27"/>
    <w:rsid w:val="005405A4"/>
    <w:rsid w:val="00541C60"/>
    <w:rsid w:val="00543B4B"/>
    <w:rsid w:val="00543C9A"/>
    <w:rsid w:val="005441E8"/>
    <w:rsid w:val="00545D5A"/>
    <w:rsid w:val="0054603D"/>
    <w:rsid w:val="00546275"/>
    <w:rsid w:val="005465F1"/>
    <w:rsid w:val="0054669E"/>
    <w:rsid w:val="00547134"/>
    <w:rsid w:val="00551A67"/>
    <w:rsid w:val="00552C05"/>
    <w:rsid w:val="00552E12"/>
    <w:rsid w:val="005541B5"/>
    <w:rsid w:val="00555B6D"/>
    <w:rsid w:val="005572B6"/>
    <w:rsid w:val="0056108F"/>
    <w:rsid w:val="0056302C"/>
    <w:rsid w:val="00564423"/>
    <w:rsid w:val="00564782"/>
    <w:rsid w:val="00566335"/>
    <w:rsid w:val="00566967"/>
    <w:rsid w:val="005709BD"/>
    <w:rsid w:val="00570FF9"/>
    <w:rsid w:val="005748E4"/>
    <w:rsid w:val="0057674E"/>
    <w:rsid w:val="00576965"/>
    <w:rsid w:val="00581B88"/>
    <w:rsid w:val="0058338B"/>
    <w:rsid w:val="005834CA"/>
    <w:rsid w:val="00586F64"/>
    <w:rsid w:val="00591BC2"/>
    <w:rsid w:val="00591F5C"/>
    <w:rsid w:val="005920E7"/>
    <w:rsid w:val="00593E69"/>
    <w:rsid w:val="0059411A"/>
    <w:rsid w:val="005942FE"/>
    <w:rsid w:val="0059530A"/>
    <w:rsid w:val="005954C0"/>
    <w:rsid w:val="00596710"/>
    <w:rsid w:val="00596E77"/>
    <w:rsid w:val="005A02A5"/>
    <w:rsid w:val="005A126E"/>
    <w:rsid w:val="005A152B"/>
    <w:rsid w:val="005A322C"/>
    <w:rsid w:val="005A581D"/>
    <w:rsid w:val="005A5DBB"/>
    <w:rsid w:val="005A6BAA"/>
    <w:rsid w:val="005B04E9"/>
    <w:rsid w:val="005B077B"/>
    <w:rsid w:val="005B19E9"/>
    <w:rsid w:val="005B3D22"/>
    <w:rsid w:val="005B4159"/>
    <w:rsid w:val="005B4AF9"/>
    <w:rsid w:val="005B5E56"/>
    <w:rsid w:val="005B6C3F"/>
    <w:rsid w:val="005C2313"/>
    <w:rsid w:val="005C38E2"/>
    <w:rsid w:val="005C530F"/>
    <w:rsid w:val="005C77A2"/>
    <w:rsid w:val="005C7E25"/>
    <w:rsid w:val="005D056D"/>
    <w:rsid w:val="005D0E23"/>
    <w:rsid w:val="005D1885"/>
    <w:rsid w:val="005D28D6"/>
    <w:rsid w:val="005D373F"/>
    <w:rsid w:val="005D4745"/>
    <w:rsid w:val="005D4981"/>
    <w:rsid w:val="005D4C95"/>
    <w:rsid w:val="005D4E08"/>
    <w:rsid w:val="005D51FE"/>
    <w:rsid w:val="005D5778"/>
    <w:rsid w:val="005D5AF2"/>
    <w:rsid w:val="005D64CF"/>
    <w:rsid w:val="005E0F0E"/>
    <w:rsid w:val="005E3076"/>
    <w:rsid w:val="005E3E6E"/>
    <w:rsid w:val="005E4429"/>
    <w:rsid w:val="005E4A4A"/>
    <w:rsid w:val="005E4B73"/>
    <w:rsid w:val="005E7843"/>
    <w:rsid w:val="005F0699"/>
    <w:rsid w:val="005F0D0A"/>
    <w:rsid w:val="005F14DD"/>
    <w:rsid w:val="005F17B2"/>
    <w:rsid w:val="005F2374"/>
    <w:rsid w:val="005F2F01"/>
    <w:rsid w:val="005F5762"/>
    <w:rsid w:val="005F57D3"/>
    <w:rsid w:val="005F5840"/>
    <w:rsid w:val="005F6999"/>
    <w:rsid w:val="005F7CBB"/>
    <w:rsid w:val="005F7E40"/>
    <w:rsid w:val="00602C1F"/>
    <w:rsid w:val="00602EAE"/>
    <w:rsid w:val="0060458A"/>
    <w:rsid w:val="0060763C"/>
    <w:rsid w:val="00607F5C"/>
    <w:rsid w:val="00610A26"/>
    <w:rsid w:val="006149AA"/>
    <w:rsid w:val="0061685B"/>
    <w:rsid w:val="00616F34"/>
    <w:rsid w:val="00621B37"/>
    <w:rsid w:val="006226BB"/>
    <w:rsid w:val="00622873"/>
    <w:rsid w:val="00623C1F"/>
    <w:rsid w:val="00624D7E"/>
    <w:rsid w:val="00625192"/>
    <w:rsid w:val="00625233"/>
    <w:rsid w:val="0062777F"/>
    <w:rsid w:val="00632C87"/>
    <w:rsid w:val="00633C2E"/>
    <w:rsid w:val="00635439"/>
    <w:rsid w:val="006356CF"/>
    <w:rsid w:val="00636B76"/>
    <w:rsid w:val="006403BB"/>
    <w:rsid w:val="006414AD"/>
    <w:rsid w:val="006428CC"/>
    <w:rsid w:val="00643B85"/>
    <w:rsid w:val="00645216"/>
    <w:rsid w:val="00645393"/>
    <w:rsid w:val="0065034D"/>
    <w:rsid w:val="00650914"/>
    <w:rsid w:val="0065122A"/>
    <w:rsid w:val="00652943"/>
    <w:rsid w:val="00652D18"/>
    <w:rsid w:val="0065313B"/>
    <w:rsid w:val="006549AA"/>
    <w:rsid w:val="00654B6C"/>
    <w:rsid w:val="00654E35"/>
    <w:rsid w:val="006553CF"/>
    <w:rsid w:val="006555D0"/>
    <w:rsid w:val="00657502"/>
    <w:rsid w:val="0066086C"/>
    <w:rsid w:val="00662A8E"/>
    <w:rsid w:val="00662A91"/>
    <w:rsid w:val="006633C9"/>
    <w:rsid w:val="00663C9F"/>
    <w:rsid w:val="006640B1"/>
    <w:rsid w:val="00664915"/>
    <w:rsid w:val="00666DDE"/>
    <w:rsid w:val="00666E14"/>
    <w:rsid w:val="00667787"/>
    <w:rsid w:val="00670BB1"/>
    <w:rsid w:val="00670CFE"/>
    <w:rsid w:val="00671998"/>
    <w:rsid w:val="00672001"/>
    <w:rsid w:val="006726DB"/>
    <w:rsid w:val="00672FBB"/>
    <w:rsid w:val="00673E45"/>
    <w:rsid w:val="00675450"/>
    <w:rsid w:val="0067728E"/>
    <w:rsid w:val="00677B03"/>
    <w:rsid w:val="006804BB"/>
    <w:rsid w:val="006827EF"/>
    <w:rsid w:val="00687D97"/>
    <w:rsid w:val="006909E2"/>
    <w:rsid w:val="00690D73"/>
    <w:rsid w:val="00692F1F"/>
    <w:rsid w:val="00694037"/>
    <w:rsid w:val="006947C5"/>
    <w:rsid w:val="00694FB4"/>
    <w:rsid w:val="00695A98"/>
    <w:rsid w:val="006976D8"/>
    <w:rsid w:val="006A071C"/>
    <w:rsid w:val="006A16E8"/>
    <w:rsid w:val="006A1A48"/>
    <w:rsid w:val="006A1C11"/>
    <w:rsid w:val="006A1EAF"/>
    <w:rsid w:val="006A2FAA"/>
    <w:rsid w:val="006A30E8"/>
    <w:rsid w:val="006A3956"/>
    <w:rsid w:val="006A4530"/>
    <w:rsid w:val="006A704D"/>
    <w:rsid w:val="006A7E54"/>
    <w:rsid w:val="006B1483"/>
    <w:rsid w:val="006B3085"/>
    <w:rsid w:val="006B3161"/>
    <w:rsid w:val="006B3284"/>
    <w:rsid w:val="006B43C0"/>
    <w:rsid w:val="006C0BE5"/>
    <w:rsid w:val="006C111E"/>
    <w:rsid w:val="006C128A"/>
    <w:rsid w:val="006C1565"/>
    <w:rsid w:val="006C1F65"/>
    <w:rsid w:val="006C20EA"/>
    <w:rsid w:val="006C3803"/>
    <w:rsid w:val="006C3F0A"/>
    <w:rsid w:val="006C4004"/>
    <w:rsid w:val="006C5358"/>
    <w:rsid w:val="006C6D9A"/>
    <w:rsid w:val="006C7DA7"/>
    <w:rsid w:val="006C7E22"/>
    <w:rsid w:val="006D1F8C"/>
    <w:rsid w:val="006D3CD7"/>
    <w:rsid w:val="006D4A6B"/>
    <w:rsid w:val="006D6F79"/>
    <w:rsid w:val="006D7927"/>
    <w:rsid w:val="006E1952"/>
    <w:rsid w:val="006E6E9C"/>
    <w:rsid w:val="006E7CD6"/>
    <w:rsid w:val="006F0721"/>
    <w:rsid w:val="006F113C"/>
    <w:rsid w:val="006F2A6B"/>
    <w:rsid w:val="006F4066"/>
    <w:rsid w:val="006F6D54"/>
    <w:rsid w:val="006F7DC9"/>
    <w:rsid w:val="007021A7"/>
    <w:rsid w:val="0070341E"/>
    <w:rsid w:val="00703B26"/>
    <w:rsid w:val="00703B82"/>
    <w:rsid w:val="00704CF2"/>
    <w:rsid w:val="0070659B"/>
    <w:rsid w:val="00710DA4"/>
    <w:rsid w:val="007116DF"/>
    <w:rsid w:val="0071212D"/>
    <w:rsid w:val="00712BE6"/>
    <w:rsid w:val="007130A8"/>
    <w:rsid w:val="007131BC"/>
    <w:rsid w:val="007134F5"/>
    <w:rsid w:val="00713E6D"/>
    <w:rsid w:val="00714704"/>
    <w:rsid w:val="00720077"/>
    <w:rsid w:val="00722DC4"/>
    <w:rsid w:val="00725BDE"/>
    <w:rsid w:val="007273BB"/>
    <w:rsid w:val="00727A22"/>
    <w:rsid w:val="00734133"/>
    <w:rsid w:val="007354BE"/>
    <w:rsid w:val="007359FF"/>
    <w:rsid w:val="00735B47"/>
    <w:rsid w:val="0074040C"/>
    <w:rsid w:val="00741271"/>
    <w:rsid w:val="007430F1"/>
    <w:rsid w:val="00743F68"/>
    <w:rsid w:val="00744263"/>
    <w:rsid w:val="0074484A"/>
    <w:rsid w:val="00753710"/>
    <w:rsid w:val="00753E27"/>
    <w:rsid w:val="00756910"/>
    <w:rsid w:val="00757694"/>
    <w:rsid w:val="00757898"/>
    <w:rsid w:val="00761637"/>
    <w:rsid w:val="00761ADA"/>
    <w:rsid w:val="00761ED0"/>
    <w:rsid w:val="00763950"/>
    <w:rsid w:val="0076438E"/>
    <w:rsid w:val="00764B95"/>
    <w:rsid w:val="007665ED"/>
    <w:rsid w:val="00766702"/>
    <w:rsid w:val="007669A9"/>
    <w:rsid w:val="00766C6C"/>
    <w:rsid w:val="00772CC4"/>
    <w:rsid w:val="0077417E"/>
    <w:rsid w:val="0077499D"/>
    <w:rsid w:val="00774D1C"/>
    <w:rsid w:val="00777B3A"/>
    <w:rsid w:val="00777B9C"/>
    <w:rsid w:val="00781C49"/>
    <w:rsid w:val="00782544"/>
    <w:rsid w:val="0078297B"/>
    <w:rsid w:val="00783AF2"/>
    <w:rsid w:val="007867C2"/>
    <w:rsid w:val="00786C7A"/>
    <w:rsid w:val="00790101"/>
    <w:rsid w:val="0079230E"/>
    <w:rsid w:val="007925F9"/>
    <w:rsid w:val="007973DF"/>
    <w:rsid w:val="00797BDB"/>
    <w:rsid w:val="00797DC0"/>
    <w:rsid w:val="007A0441"/>
    <w:rsid w:val="007A07D8"/>
    <w:rsid w:val="007A120E"/>
    <w:rsid w:val="007A1988"/>
    <w:rsid w:val="007A3C5B"/>
    <w:rsid w:val="007A5683"/>
    <w:rsid w:val="007A720E"/>
    <w:rsid w:val="007A78F5"/>
    <w:rsid w:val="007A7EFE"/>
    <w:rsid w:val="007B0B81"/>
    <w:rsid w:val="007B1719"/>
    <w:rsid w:val="007B3CDB"/>
    <w:rsid w:val="007B5958"/>
    <w:rsid w:val="007C19CD"/>
    <w:rsid w:val="007C2E91"/>
    <w:rsid w:val="007C301E"/>
    <w:rsid w:val="007C6144"/>
    <w:rsid w:val="007C6948"/>
    <w:rsid w:val="007D09A1"/>
    <w:rsid w:val="007D0FA2"/>
    <w:rsid w:val="007D5C29"/>
    <w:rsid w:val="007D65FC"/>
    <w:rsid w:val="007D6CDC"/>
    <w:rsid w:val="007E176E"/>
    <w:rsid w:val="007E207B"/>
    <w:rsid w:val="007E29DA"/>
    <w:rsid w:val="007E4630"/>
    <w:rsid w:val="007E6490"/>
    <w:rsid w:val="007E78A6"/>
    <w:rsid w:val="007F12F6"/>
    <w:rsid w:val="007F1FE2"/>
    <w:rsid w:val="007F434F"/>
    <w:rsid w:val="007F43CC"/>
    <w:rsid w:val="007F4A16"/>
    <w:rsid w:val="007F5B87"/>
    <w:rsid w:val="007F6AD0"/>
    <w:rsid w:val="007F6EB5"/>
    <w:rsid w:val="007F7222"/>
    <w:rsid w:val="0080355E"/>
    <w:rsid w:val="00804052"/>
    <w:rsid w:val="008065A9"/>
    <w:rsid w:val="00806E05"/>
    <w:rsid w:val="00810BBD"/>
    <w:rsid w:val="00813E70"/>
    <w:rsid w:val="00815FE6"/>
    <w:rsid w:val="008233EC"/>
    <w:rsid w:val="008244AD"/>
    <w:rsid w:val="00824B82"/>
    <w:rsid w:val="00826213"/>
    <w:rsid w:val="00826AD3"/>
    <w:rsid w:val="008279AE"/>
    <w:rsid w:val="00827D39"/>
    <w:rsid w:val="00830F1F"/>
    <w:rsid w:val="0083293C"/>
    <w:rsid w:val="008347B4"/>
    <w:rsid w:val="00837123"/>
    <w:rsid w:val="00841BA5"/>
    <w:rsid w:val="008426E8"/>
    <w:rsid w:val="008439A2"/>
    <w:rsid w:val="00843C41"/>
    <w:rsid w:val="0084448A"/>
    <w:rsid w:val="00844675"/>
    <w:rsid w:val="00847DB3"/>
    <w:rsid w:val="008502F8"/>
    <w:rsid w:val="00851375"/>
    <w:rsid w:val="00852A91"/>
    <w:rsid w:val="00853104"/>
    <w:rsid w:val="00856131"/>
    <w:rsid w:val="00856CD7"/>
    <w:rsid w:val="008602FB"/>
    <w:rsid w:val="00861BC1"/>
    <w:rsid w:val="00862064"/>
    <w:rsid w:val="008620FB"/>
    <w:rsid w:val="008640C6"/>
    <w:rsid w:val="00864BB1"/>
    <w:rsid w:val="008652AA"/>
    <w:rsid w:val="00866853"/>
    <w:rsid w:val="00871259"/>
    <w:rsid w:val="008723D6"/>
    <w:rsid w:val="0087538D"/>
    <w:rsid w:val="008777E7"/>
    <w:rsid w:val="008809A9"/>
    <w:rsid w:val="0088174A"/>
    <w:rsid w:val="00884B7B"/>
    <w:rsid w:val="008863BF"/>
    <w:rsid w:val="00886CAE"/>
    <w:rsid w:val="00886FCF"/>
    <w:rsid w:val="00890025"/>
    <w:rsid w:val="008920F5"/>
    <w:rsid w:val="008932E7"/>
    <w:rsid w:val="008935A7"/>
    <w:rsid w:val="00896D63"/>
    <w:rsid w:val="008A1070"/>
    <w:rsid w:val="008A1CAC"/>
    <w:rsid w:val="008A2AE4"/>
    <w:rsid w:val="008A2D1A"/>
    <w:rsid w:val="008B132E"/>
    <w:rsid w:val="008B2228"/>
    <w:rsid w:val="008B25DB"/>
    <w:rsid w:val="008B2AAA"/>
    <w:rsid w:val="008B3393"/>
    <w:rsid w:val="008B3CEC"/>
    <w:rsid w:val="008B40AD"/>
    <w:rsid w:val="008B7492"/>
    <w:rsid w:val="008B764A"/>
    <w:rsid w:val="008C00FD"/>
    <w:rsid w:val="008C0A64"/>
    <w:rsid w:val="008C112D"/>
    <w:rsid w:val="008C4F06"/>
    <w:rsid w:val="008D07BA"/>
    <w:rsid w:val="008D150A"/>
    <w:rsid w:val="008D194B"/>
    <w:rsid w:val="008D2BF8"/>
    <w:rsid w:val="008D3FFF"/>
    <w:rsid w:val="008D5ADF"/>
    <w:rsid w:val="008D712E"/>
    <w:rsid w:val="008D76DA"/>
    <w:rsid w:val="008E18A7"/>
    <w:rsid w:val="008E2B65"/>
    <w:rsid w:val="008E3C5A"/>
    <w:rsid w:val="008E4C85"/>
    <w:rsid w:val="008E4CAA"/>
    <w:rsid w:val="008E6593"/>
    <w:rsid w:val="008E6CD5"/>
    <w:rsid w:val="008F2CF7"/>
    <w:rsid w:val="008F3090"/>
    <w:rsid w:val="008F3F9D"/>
    <w:rsid w:val="008F506E"/>
    <w:rsid w:val="008F5BCE"/>
    <w:rsid w:val="008F5EB0"/>
    <w:rsid w:val="008F6E83"/>
    <w:rsid w:val="008F6E91"/>
    <w:rsid w:val="008F75F4"/>
    <w:rsid w:val="00901D5B"/>
    <w:rsid w:val="0090276E"/>
    <w:rsid w:val="00902A59"/>
    <w:rsid w:val="00902D80"/>
    <w:rsid w:val="00905203"/>
    <w:rsid w:val="00907257"/>
    <w:rsid w:val="0091027E"/>
    <w:rsid w:val="00915D49"/>
    <w:rsid w:val="00915F08"/>
    <w:rsid w:val="00917E3C"/>
    <w:rsid w:val="00917FE9"/>
    <w:rsid w:val="0092306E"/>
    <w:rsid w:val="00923AC4"/>
    <w:rsid w:val="00923F7D"/>
    <w:rsid w:val="009240AD"/>
    <w:rsid w:val="009253C9"/>
    <w:rsid w:val="0092558B"/>
    <w:rsid w:val="00931C54"/>
    <w:rsid w:val="00931F26"/>
    <w:rsid w:val="00932A57"/>
    <w:rsid w:val="00932BF3"/>
    <w:rsid w:val="00934F0E"/>
    <w:rsid w:val="00935706"/>
    <w:rsid w:val="009362CE"/>
    <w:rsid w:val="0093684A"/>
    <w:rsid w:val="00936897"/>
    <w:rsid w:val="00936E61"/>
    <w:rsid w:val="009406B9"/>
    <w:rsid w:val="00942B7B"/>
    <w:rsid w:val="0094344A"/>
    <w:rsid w:val="00944520"/>
    <w:rsid w:val="0094494E"/>
    <w:rsid w:val="009464A0"/>
    <w:rsid w:val="00950691"/>
    <w:rsid w:val="00951F15"/>
    <w:rsid w:val="009538B6"/>
    <w:rsid w:val="00953BA5"/>
    <w:rsid w:val="00953C35"/>
    <w:rsid w:val="00955681"/>
    <w:rsid w:val="0095580F"/>
    <w:rsid w:val="00957693"/>
    <w:rsid w:val="009607C6"/>
    <w:rsid w:val="00961D80"/>
    <w:rsid w:val="00964DA9"/>
    <w:rsid w:val="00965861"/>
    <w:rsid w:val="00965CB9"/>
    <w:rsid w:val="00965F4F"/>
    <w:rsid w:val="009711CD"/>
    <w:rsid w:val="0097215C"/>
    <w:rsid w:val="00972E0F"/>
    <w:rsid w:val="00973C01"/>
    <w:rsid w:val="00974ACB"/>
    <w:rsid w:val="0097533F"/>
    <w:rsid w:val="00975DC6"/>
    <w:rsid w:val="009767C9"/>
    <w:rsid w:val="00976A2F"/>
    <w:rsid w:val="00976B45"/>
    <w:rsid w:val="00976CAA"/>
    <w:rsid w:val="009776EC"/>
    <w:rsid w:val="00980A18"/>
    <w:rsid w:val="0098182A"/>
    <w:rsid w:val="00981E40"/>
    <w:rsid w:val="00981E74"/>
    <w:rsid w:val="009821F0"/>
    <w:rsid w:val="00983FCB"/>
    <w:rsid w:val="00986555"/>
    <w:rsid w:val="009943D8"/>
    <w:rsid w:val="00995EE5"/>
    <w:rsid w:val="00997CD2"/>
    <w:rsid w:val="009A43FF"/>
    <w:rsid w:val="009B04BF"/>
    <w:rsid w:val="009B101C"/>
    <w:rsid w:val="009B1344"/>
    <w:rsid w:val="009B3C45"/>
    <w:rsid w:val="009B3E75"/>
    <w:rsid w:val="009B4652"/>
    <w:rsid w:val="009B6111"/>
    <w:rsid w:val="009B6861"/>
    <w:rsid w:val="009B6A71"/>
    <w:rsid w:val="009C05A4"/>
    <w:rsid w:val="009C1D12"/>
    <w:rsid w:val="009C23D7"/>
    <w:rsid w:val="009C3589"/>
    <w:rsid w:val="009C5B6E"/>
    <w:rsid w:val="009C6517"/>
    <w:rsid w:val="009C6910"/>
    <w:rsid w:val="009C6C9B"/>
    <w:rsid w:val="009C72EA"/>
    <w:rsid w:val="009C7E09"/>
    <w:rsid w:val="009D042E"/>
    <w:rsid w:val="009D0A65"/>
    <w:rsid w:val="009D2303"/>
    <w:rsid w:val="009D3666"/>
    <w:rsid w:val="009D5B87"/>
    <w:rsid w:val="009D64DC"/>
    <w:rsid w:val="009E019C"/>
    <w:rsid w:val="009E06CF"/>
    <w:rsid w:val="009E4C77"/>
    <w:rsid w:val="009E52B4"/>
    <w:rsid w:val="009E5E89"/>
    <w:rsid w:val="009E6061"/>
    <w:rsid w:val="009E617C"/>
    <w:rsid w:val="009E70AF"/>
    <w:rsid w:val="009F11E6"/>
    <w:rsid w:val="009F329A"/>
    <w:rsid w:val="009F3351"/>
    <w:rsid w:val="009F4208"/>
    <w:rsid w:val="009F623F"/>
    <w:rsid w:val="009F6C2A"/>
    <w:rsid w:val="00A041C6"/>
    <w:rsid w:val="00A06AC7"/>
    <w:rsid w:val="00A0721A"/>
    <w:rsid w:val="00A1006B"/>
    <w:rsid w:val="00A1097A"/>
    <w:rsid w:val="00A11CDE"/>
    <w:rsid w:val="00A126EA"/>
    <w:rsid w:val="00A169E0"/>
    <w:rsid w:val="00A169EC"/>
    <w:rsid w:val="00A172A1"/>
    <w:rsid w:val="00A203A0"/>
    <w:rsid w:val="00A22653"/>
    <w:rsid w:val="00A23754"/>
    <w:rsid w:val="00A23EAF"/>
    <w:rsid w:val="00A24571"/>
    <w:rsid w:val="00A2464F"/>
    <w:rsid w:val="00A24A0F"/>
    <w:rsid w:val="00A32273"/>
    <w:rsid w:val="00A32C4F"/>
    <w:rsid w:val="00A3470F"/>
    <w:rsid w:val="00A37834"/>
    <w:rsid w:val="00A40BA5"/>
    <w:rsid w:val="00A41D82"/>
    <w:rsid w:val="00A42411"/>
    <w:rsid w:val="00A42D09"/>
    <w:rsid w:val="00A43B4F"/>
    <w:rsid w:val="00A45C6A"/>
    <w:rsid w:val="00A50A62"/>
    <w:rsid w:val="00A51094"/>
    <w:rsid w:val="00A512A2"/>
    <w:rsid w:val="00A52088"/>
    <w:rsid w:val="00A53C2D"/>
    <w:rsid w:val="00A544FC"/>
    <w:rsid w:val="00A61508"/>
    <w:rsid w:val="00A61BD1"/>
    <w:rsid w:val="00A62DC0"/>
    <w:rsid w:val="00A66725"/>
    <w:rsid w:val="00A66EFD"/>
    <w:rsid w:val="00A67131"/>
    <w:rsid w:val="00A6723D"/>
    <w:rsid w:val="00A673F4"/>
    <w:rsid w:val="00A7043B"/>
    <w:rsid w:val="00A72314"/>
    <w:rsid w:val="00A72B47"/>
    <w:rsid w:val="00A7795F"/>
    <w:rsid w:val="00A77A3D"/>
    <w:rsid w:val="00A80721"/>
    <w:rsid w:val="00A80910"/>
    <w:rsid w:val="00A80FCD"/>
    <w:rsid w:val="00A81447"/>
    <w:rsid w:val="00A82F7E"/>
    <w:rsid w:val="00A831B2"/>
    <w:rsid w:val="00A834B7"/>
    <w:rsid w:val="00A835F2"/>
    <w:rsid w:val="00A83C12"/>
    <w:rsid w:val="00A84B5D"/>
    <w:rsid w:val="00A84F25"/>
    <w:rsid w:val="00A85591"/>
    <w:rsid w:val="00A85B45"/>
    <w:rsid w:val="00A86D79"/>
    <w:rsid w:val="00A90E79"/>
    <w:rsid w:val="00A92A75"/>
    <w:rsid w:val="00A92F05"/>
    <w:rsid w:val="00A961DE"/>
    <w:rsid w:val="00AA0B2B"/>
    <w:rsid w:val="00AA0E1A"/>
    <w:rsid w:val="00AA13B5"/>
    <w:rsid w:val="00AA7998"/>
    <w:rsid w:val="00AB0097"/>
    <w:rsid w:val="00AB0448"/>
    <w:rsid w:val="00AB18D2"/>
    <w:rsid w:val="00AB1CC5"/>
    <w:rsid w:val="00AB1EB5"/>
    <w:rsid w:val="00AB3127"/>
    <w:rsid w:val="00AB69EC"/>
    <w:rsid w:val="00AC0C6C"/>
    <w:rsid w:val="00AC218E"/>
    <w:rsid w:val="00AC4790"/>
    <w:rsid w:val="00AC6167"/>
    <w:rsid w:val="00AD16B0"/>
    <w:rsid w:val="00AD19DD"/>
    <w:rsid w:val="00AD42DF"/>
    <w:rsid w:val="00AD4BF3"/>
    <w:rsid w:val="00AD5973"/>
    <w:rsid w:val="00AD74F7"/>
    <w:rsid w:val="00AE14A6"/>
    <w:rsid w:val="00AE16E7"/>
    <w:rsid w:val="00AE331B"/>
    <w:rsid w:val="00AE48BF"/>
    <w:rsid w:val="00AE4E5B"/>
    <w:rsid w:val="00AE55C4"/>
    <w:rsid w:val="00AE65C3"/>
    <w:rsid w:val="00AE6610"/>
    <w:rsid w:val="00AF04B9"/>
    <w:rsid w:val="00AF1E55"/>
    <w:rsid w:val="00AF25F0"/>
    <w:rsid w:val="00AF42F1"/>
    <w:rsid w:val="00AF4C96"/>
    <w:rsid w:val="00AF5E95"/>
    <w:rsid w:val="00AF6587"/>
    <w:rsid w:val="00AF6750"/>
    <w:rsid w:val="00B0027C"/>
    <w:rsid w:val="00B00AFA"/>
    <w:rsid w:val="00B0278B"/>
    <w:rsid w:val="00B04700"/>
    <w:rsid w:val="00B0664A"/>
    <w:rsid w:val="00B11A5D"/>
    <w:rsid w:val="00B12A1C"/>
    <w:rsid w:val="00B13684"/>
    <w:rsid w:val="00B15208"/>
    <w:rsid w:val="00B16269"/>
    <w:rsid w:val="00B16BF9"/>
    <w:rsid w:val="00B16CF6"/>
    <w:rsid w:val="00B17C92"/>
    <w:rsid w:val="00B17FEC"/>
    <w:rsid w:val="00B21610"/>
    <w:rsid w:val="00B25420"/>
    <w:rsid w:val="00B30593"/>
    <w:rsid w:val="00B32813"/>
    <w:rsid w:val="00B32F69"/>
    <w:rsid w:val="00B33D11"/>
    <w:rsid w:val="00B33EE4"/>
    <w:rsid w:val="00B365B9"/>
    <w:rsid w:val="00B4250F"/>
    <w:rsid w:val="00B43FFF"/>
    <w:rsid w:val="00B4407C"/>
    <w:rsid w:val="00B44C81"/>
    <w:rsid w:val="00B45A0C"/>
    <w:rsid w:val="00B460AE"/>
    <w:rsid w:val="00B4652B"/>
    <w:rsid w:val="00B46E15"/>
    <w:rsid w:val="00B46F43"/>
    <w:rsid w:val="00B47E48"/>
    <w:rsid w:val="00B53BED"/>
    <w:rsid w:val="00B54AB0"/>
    <w:rsid w:val="00B55495"/>
    <w:rsid w:val="00B564E5"/>
    <w:rsid w:val="00B56709"/>
    <w:rsid w:val="00B57222"/>
    <w:rsid w:val="00B57756"/>
    <w:rsid w:val="00B57F22"/>
    <w:rsid w:val="00B61287"/>
    <w:rsid w:val="00B62208"/>
    <w:rsid w:val="00B62675"/>
    <w:rsid w:val="00B659FC"/>
    <w:rsid w:val="00B66FDF"/>
    <w:rsid w:val="00B706DD"/>
    <w:rsid w:val="00B73C85"/>
    <w:rsid w:val="00B74620"/>
    <w:rsid w:val="00B74A0D"/>
    <w:rsid w:val="00B74CC8"/>
    <w:rsid w:val="00B75498"/>
    <w:rsid w:val="00B75AE2"/>
    <w:rsid w:val="00B76677"/>
    <w:rsid w:val="00B76BFB"/>
    <w:rsid w:val="00B77ED3"/>
    <w:rsid w:val="00B80F93"/>
    <w:rsid w:val="00B8157B"/>
    <w:rsid w:val="00B837DC"/>
    <w:rsid w:val="00B840DE"/>
    <w:rsid w:val="00B85168"/>
    <w:rsid w:val="00B85F7E"/>
    <w:rsid w:val="00B865CC"/>
    <w:rsid w:val="00B8778F"/>
    <w:rsid w:val="00B87940"/>
    <w:rsid w:val="00B904BD"/>
    <w:rsid w:val="00B93562"/>
    <w:rsid w:val="00B936C6"/>
    <w:rsid w:val="00B955DD"/>
    <w:rsid w:val="00B9749D"/>
    <w:rsid w:val="00BA01F1"/>
    <w:rsid w:val="00BA1994"/>
    <w:rsid w:val="00BA1E88"/>
    <w:rsid w:val="00BA343C"/>
    <w:rsid w:val="00BA45E3"/>
    <w:rsid w:val="00BA6D18"/>
    <w:rsid w:val="00BA7A94"/>
    <w:rsid w:val="00BB18DC"/>
    <w:rsid w:val="00BB373D"/>
    <w:rsid w:val="00BB382E"/>
    <w:rsid w:val="00BB749F"/>
    <w:rsid w:val="00BB7E6E"/>
    <w:rsid w:val="00BC070B"/>
    <w:rsid w:val="00BC2ABC"/>
    <w:rsid w:val="00BC37E9"/>
    <w:rsid w:val="00BC3FDA"/>
    <w:rsid w:val="00BC42C9"/>
    <w:rsid w:val="00BC5DBD"/>
    <w:rsid w:val="00BC6802"/>
    <w:rsid w:val="00BC7D42"/>
    <w:rsid w:val="00BD0D40"/>
    <w:rsid w:val="00BD21DC"/>
    <w:rsid w:val="00BD556A"/>
    <w:rsid w:val="00BD5D11"/>
    <w:rsid w:val="00BD66A4"/>
    <w:rsid w:val="00BD746C"/>
    <w:rsid w:val="00BE0452"/>
    <w:rsid w:val="00BE057B"/>
    <w:rsid w:val="00BE0D15"/>
    <w:rsid w:val="00BE22DE"/>
    <w:rsid w:val="00BE231D"/>
    <w:rsid w:val="00BE5E84"/>
    <w:rsid w:val="00BE6740"/>
    <w:rsid w:val="00BF034F"/>
    <w:rsid w:val="00BF03D6"/>
    <w:rsid w:val="00BF133D"/>
    <w:rsid w:val="00BF1A1B"/>
    <w:rsid w:val="00BF29CF"/>
    <w:rsid w:val="00BF3459"/>
    <w:rsid w:val="00BF5C68"/>
    <w:rsid w:val="00BF5EF4"/>
    <w:rsid w:val="00BF6C99"/>
    <w:rsid w:val="00BF7C29"/>
    <w:rsid w:val="00C009D8"/>
    <w:rsid w:val="00C00FCE"/>
    <w:rsid w:val="00C02863"/>
    <w:rsid w:val="00C02C14"/>
    <w:rsid w:val="00C031CC"/>
    <w:rsid w:val="00C036A3"/>
    <w:rsid w:val="00C03B38"/>
    <w:rsid w:val="00C06640"/>
    <w:rsid w:val="00C1478D"/>
    <w:rsid w:val="00C159D4"/>
    <w:rsid w:val="00C15D7A"/>
    <w:rsid w:val="00C1733F"/>
    <w:rsid w:val="00C17605"/>
    <w:rsid w:val="00C203B3"/>
    <w:rsid w:val="00C21AA9"/>
    <w:rsid w:val="00C22F56"/>
    <w:rsid w:val="00C24A96"/>
    <w:rsid w:val="00C24B6A"/>
    <w:rsid w:val="00C25069"/>
    <w:rsid w:val="00C26163"/>
    <w:rsid w:val="00C27575"/>
    <w:rsid w:val="00C30158"/>
    <w:rsid w:val="00C30ED7"/>
    <w:rsid w:val="00C323B8"/>
    <w:rsid w:val="00C32BCE"/>
    <w:rsid w:val="00C33563"/>
    <w:rsid w:val="00C34CAE"/>
    <w:rsid w:val="00C350A7"/>
    <w:rsid w:val="00C3637D"/>
    <w:rsid w:val="00C37469"/>
    <w:rsid w:val="00C4081C"/>
    <w:rsid w:val="00C41E6A"/>
    <w:rsid w:val="00C44347"/>
    <w:rsid w:val="00C458E6"/>
    <w:rsid w:val="00C46770"/>
    <w:rsid w:val="00C51700"/>
    <w:rsid w:val="00C5239D"/>
    <w:rsid w:val="00C52511"/>
    <w:rsid w:val="00C54104"/>
    <w:rsid w:val="00C602A0"/>
    <w:rsid w:val="00C60384"/>
    <w:rsid w:val="00C60D49"/>
    <w:rsid w:val="00C61632"/>
    <w:rsid w:val="00C64016"/>
    <w:rsid w:val="00C64599"/>
    <w:rsid w:val="00C6495B"/>
    <w:rsid w:val="00C65495"/>
    <w:rsid w:val="00C67555"/>
    <w:rsid w:val="00C7025D"/>
    <w:rsid w:val="00C713A8"/>
    <w:rsid w:val="00C72AA2"/>
    <w:rsid w:val="00C72EF1"/>
    <w:rsid w:val="00C7367B"/>
    <w:rsid w:val="00C75699"/>
    <w:rsid w:val="00C7610C"/>
    <w:rsid w:val="00C7709C"/>
    <w:rsid w:val="00C80AC8"/>
    <w:rsid w:val="00C812ED"/>
    <w:rsid w:val="00C83A5C"/>
    <w:rsid w:val="00C84FA6"/>
    <w:rsid w:val="00C86439"/>
    <w:rsid w:val="00C87083"/>
    <w:rsid w:val="00C873B2"/>
    <w:rsid w:val="00C91861"/>
    <w:rsid w:val="00C92870"/>
    <w:rsid w:val="00C9438E"/>
    <w:rsid w:val="00C954FF"/>
    <w:rsid w:val="00C96EE1"/>
    <w:rsid w:val="00CA0474"/>
    <w:rsid w:val="00CA0A87"/>
    <w:rsid w:val="00CA1BA2"/>
    <w:rsid w:val="00CA2AFB"/>
    <w:rsid w:val="00CA5912"/>
    <w:rsid w:val="00CA5A1D"/>
    <w:rsid w:val="00CA66FD"/>
    <w:rsid w:val="00CB1449"/>
    <w:rsid w:val="00CB1B72"/>
    <w:rsid w:val="00CB47BB"/>
    <w:rsid w:val="00CB4D9B"/>
    <w:rsid w:val="00CB529A"/>
    <w:rsid w:val="00CB5A7C"/>
    <w:rsid w:val="00CB5A9B"/>
    <w:rsid w:val="00CB607A"/>
    <w:rsid w:val="00CB6E4B"/>
    <w:rsid w:val="00CB74DF"/>
    <w:rsid w:val="00CC0958"/>
    <w:rsid w:val="00CC0BFB"/>
    <w:rsid w:val="00CC32DE"/>
    <w:rsid w:val="00CC4573"/>
    <w:rsid w:val="00CC4BED"/>
    <w:rsid w:val="00CC57F7"/>
    <w:rsid w:val="00CC5C7B"/>
    <w:rsid w:val="00CD00D3"/>
    <w:rsid w:val="00CD07FC"/>
    <w:rsid w:val="00CD2570"/>
    <w:rsid w:val="00CD387C"/>
    <w:rsid w:val="00CD4529"/>
    <w:rsid w:val="00CD4EBC"/>
    <w:rsid w:val="00CD55DF"/>
    <w:rsid w:val="00CD5DB9"/>
    <w:rsid w:val="00CD634D"/>
    <w:rsid w:val="00CD6482"/>
    <w:rsid w:val="00CD6D44"/>
    <w:rsid w:val="00CE180C"/>
    <w:rsid w:val="00CE2359"/>
    <w:rsid w:val="00CE7DBD"/>
    <w:rsid w:val="00CF1E39"/>
    <w:rsid w:val="00CF20B0"/>
    <w:rsid w:val="00CF361B"/>
    <w:rsid w:val="00CF3B8B"/>
    <w:rsid w:val="00CF457B"/>
    <w:rsid w:val="00CF50E1"/>
    <w:rsid w:val="00CF59F8"/>
    <w:rsid w:val="00CF7B25"/>
    <w:rsid w:val="00D003C6"/>
    <w:rsid w:val="00D00538"/>
    <w:rsid w:val="00D022B7"/>
    <w:rsid w:val="00D02729"/>
    <w:rsid w:val="00D02FCA"/>
    <w:rsid w:val="00D03153"/>
    <w:rsid w:val="00D032ED"/>
    <w:rsid w:val="00D03726"/>
    <w:rsid w:val="00D04204"/>
    <w:rsid w:val="00D04C30"/>
    <w:rsid w:val="00D052BF"/>
    <w:rsid w:val="00D064F6"/>
    <w:rsid w:val="00D06B70"/>
    <w:rsid w:val="00D11301"/>
    <w:rsid w:val="00D11D48"/>
    <w:rsid w:val="00D13734"/>
    <w:rsid w:val="00D13746"/>
    <w:rsid w:val="00D140F3"/>
    <w:rsid w:val="00D15B5E"/>
    <w:rsid w:val="00D179B6"/>
    <w:rsid w:val="00D20169"/>
    <w:rsid w:val="00D20A9F"/>
    <w:rsid w:val="00D20F83"/>
    <w:rsid w:val="00D2213E"/>
    <w:rsid w:val="00D22622"/>
    <w:rsid w:val="00D23C4A"/>
    <w:rsid w:val="00D261FD"/>
    <w:rsid w:val="00D266FF"/>
    <w:rsid w:val="00D26D34"/>
    <w:rsid w:val="00D2710B"/>
    <w:rsid w:val="00D313A2"/>
    <w:rsid w:val="00D31594"/>
    <w:rsid w:val="00D317CE"/>
    <w:rsid w:val="00D34FA2"/>
    <w:rsid w:val="00D35DCA"/>
    <w:rsid w:val="00D36B12"/>
    <w:rsid w:val="00D37398"/>
    <w:rsid w:val="00D40642"/>
    <w:rsid w:val="00D441BB"/>
    <w:rsid w:val="00D443BA"/>
    <w:rsid w:val="00D461F8"/>
    <w:rsid w:val="00D5030D"/>
    <w:rsid w:val="00D51749"/>
    <w:rsid w:val="00D53AB8"/>
    <w:rsid w:val="00D54979"/>
    <w:rsid w:val="00D54FC1"/>
    <w:rsid w:val="00D60725"/>
    <w:rsid w:val="00D609EE"/>
    <w:rsid w:val="00D62331"/>
    <w:rsid w:val="00D63539"/>
    <w:rsid w:val="00D64C7E"/>
    <w:rsid w:val="00D65A36"/>
    <w:rsid w:val="00D65E4B"/>
    <w:rsid w:val="00D66BB7"/>
    <w:rsid w:val="00D6761F"/>
    <w:rsid w:val="00D71235"/>
    <w:rsid w:val="00D71396"/>
    <w:rsid w:val="00D71774"/>
    <w:rsid w:val="00D71A3F"/>
    <w:rsid w:val="00D73B2B"/>
    <w:rsid w:val="00D73CAF"/>
    <w:rsid w:val="00D75C11"/>
    <w:rsid w:val="00D76CBA"/>
    <w:rsid w:val="00D77A99"/>
    <w:rsid w:val="00D80C3B"/>
    <w:rsid w:val="00D814B3"/>
    <w:rsid w:val="00D815AE"/>
    <w:rsid w:val="00D81BAC"/>
    <w:rsid w:val="00D81E85"/>
    <w:rsid w:val="00D82A1B"/>
    <w:rsid w:val="00D84A59"/>
    <w:rsid w:val="00D85C6A"/>
    <w:rsid w:val="00D86680"/>
    <w:rsid w:val="00D905AC"/>
    <w:rsid w:val="00D90D04"/>
    <w:rsid w:val="00D92294"/>
    <w:rsid w:val="00D94C5E"/>
    <w:rsid w:val="00D96868"/>
    <w:rsid w:val="00DA3103"/>
    <w:rsid w:val="00DA39AF"/>
    <w:rsid w:val="00DA453A"/>
    <w:rsid w:val="00DA5651"/>
    <w:rsid w:val="00DA5E98"/>
    <w:rsid w:val="00DB1CA8"/>
    <w:rsid w:val="00DB298B"/>
    <w:rsid w:val="00DB31C8"/>
    <w:rsid w:val="00DB4B9A"/>
    <w:rsid w:val="00DB4FC4"/>
    <w:rsid w:val="00DB50C9"/>
    <w:rsid w:val="00DB62C8"/>
    <w:rsid w:val="00DB7043"/>
    <w:rsid w:val="00DC0A88"/>
    <w:rsid w:val="00DC3DD4"/>
    <w:rsid w:val="00DC4C7E"/>
    <w:rsid w:val="00DC673D"/>
    <w:rsid w:val="00DD43FC"/>
    <w:rsid w:val="00DD5968"/>
    <w:rsid w:val="00DD7C26"/>
    <w:rsid w:val="00DE00F4"/>
    <w:rsid w:val="00DE0629"/>
    <w:rsid w:val="00DE2D7D"/>
    <w:rsid w:val="00DE52FD"/>
    <w:rsid w:val="00DE5F63"/>
    <w:rsid w:val="00DE7CF9"/>
    <w:rsid w:val="00DF0F03"/>
    <w:rsid w:val="00DF11C2"/>
    <w:rsid w:val="00DF16D6"/>
    <w:rsid w:val="00DF353B"/>
    <w:rsid w:val="00DF36E2"/>
    <w:rsid w:val="00DF37B5"/>
    <w:rsid w:val="00DF37BA"/>
    <w:rsid w:val="00DF3C34"/>
    <w:rsid w:val="00DF50BF"/>
    <w:rsid w:val="00DF534F"/>
    <w:rsid w:val="00DF6CAD"/>
    <w:rsid w:val="00DF7B0E"/>
    <w:rsid w:val="00E01BC3"/>
    <w:rsid w:val="00E030DE"/>
    <w:rsid w:val="00E0358D"/>
    <w:rsid w:val="00E04B07"/>
    <w:rsid w:val="00E05132"/>
    <w:rsid w:val="00E05940"/>
    <w:rsid w:val="00E10015"/>
    <w:rsid w:val="00E1013E"/>
    <w:rsid w:val="00E11AD9"/>
    <w:rsid w:val="00E12D0A"/>
    <w:rsid w:val="00E13981"/>
    <w:rsid w:val="00E14304"/>
    <w:rsid w:val="00E14EB5"/>
    <w:rsid w:val="00E1652E"/>
    <w:rsid w:val="00E176CC"/>
    <w:rsid w:val="00E17AB6"/>
    <w:rsid w:val="00E20096"/>
    <w:rsid w:val="00E2057B"/>
    <w:rsid w:val="00E22E8F"/>
    <w:rsid w:val="00E245CB"/>
    <w:rsid w:val="00E24C64"/>
    <w:rsid w:val="00E254AB"/>
    <w:rsid w:val="00E26FA1"/>
    <w:rsid w:val="00E302AD"/>
    <w:rsid w:val="00E306B5"/>
    <w:rsid w:val="00E35A10"/>
    <w:rsid w:val="00E36609"/>
    <w:rsid w:val="00E36B0F"/>
    <w:rsid w:val="00E36F5F"/>
    <w:rsid w:val="00E374AD"/>
    <w:rsid w:val="00E405EB"/>
    <w:rsid w:val="00E4419A"/>
    <w:rsid w:val="00E44244"/>
    <w:rsid w:val="00E4572A"/>
    <w:rsid w:val="00E46E9B"/>
    <w:rsid w:val="00E46FF1"/>
    <w:rsid w:val="00E47284"/>
    <w:rsid w:val="00E529BE"/>
    <w:rsid w:val="00E56029"/>
    <w:rsid w:val="00E563BC"/>
    <w:rsid w:val="00E56CB4"/>
    <w:rsid w:val="00E57AD6"/>
    <w:rsid w:val="00E57ED6"/>
    <w:rsid w:val="00E64908"/>
    <w:rsid w:val="00E64AFF"/>
    <w:rsid w:val="00E65C4C"/>
    <w:rsid w:val="00E65E37"/>
    <w:rsid w:val="00E66B95"/>
    <w:rsid w:val="00E70367"/>
    <w:rsid w:val="00E72575"/>
    <w:rsid w:val="00E732D7"/>
    <w:rsid w:val="00E73AF1"/>
    <w:rsid w:val="00E762A5"/>
    <w:rsid w:val="00E773B7"/>
    <w:rsid w:val="00E77DD3"/>
    <w:rsid w:val="00E822D6"/>
    <w:rsid w:val="00E82473"/>
    <w:rsid w:val="00E830FA"/>
    <w:rsid w:val="00E837A0"/>
    <w:rsid w:val="00E83FC9"/>
    <w:rsid w:val="00E8484E"/>
    <w:rsid w:val="00E85513"/>
    <w:rsid w:val="00E85B94"/>
    <w:rsid w:val="00E861E1"/>
    <w:rsid w:val="00E900C6"/>
    <w:rsid w:val="00E90C39"/>
    <w:rsid w:val="00E90EB1"/>
    <w:rsid w:val="00E91081"/>
    <w:rsid w:val="00E92866"/>
    <w:rsid w:val="00E95F32"/>
    <w:rsid w:val="00E9738B"/>
    <w:rsid w:val="00EA07B1"/>
    <w:rsid w:val="00EA08A4"/>
    <w:rsid w:val="00EA452C"/>
    <w:rsid w:val="00EA55FE"/>
    <w:rsid w:val="00EA578C"/>
    <w:rsid w:val="00EA5C40"/>
    <w:rsid w:val="00EA6B0C"/>
    <w:rsid w:val="00EA77B6"/>
    <w:rsid w:val="00EB00E3"/>
    <w:rsid w:val="00EB1760"/>
    <w:rsid w:val="00EB5384"/>
    <w:rsid w:val="00EB6C7F"/>
    <w:rsid w:val="00EB7B1E"/>
    <w:rsid w:val="00EC0100"/>
    <w:rsid w:val="00EC0E96"/>
    <w:rsid w:val="00EC1E17"/>
    <w:rsid w:val="00EC2BB4"/>
    <w:rsid w:val="00EC2C18"/>
    <w:rsid w:val="00EC33FD"/>
    <w:rsid w:val="00EC3C6C"/>
    <w:rsid w:val="00EC4A33"/>
    <w:rsid w:val="00EC5246"/>
    <w:rsid w:val="00ED038D"/>
    <w:rsid w:val="00ED0DED"/>
    <w:rsid w:val="00ED46A4"/>
    <w:rsid w:val="00ED4839"/>
    <w:rsid w:val="00ED5F51"/>
    <w:rsid w:val="00ED6022"/>
    <w:rsid w:val="00ED7572"/>
    <w:rsid w:val="00EE0EBA"/>
    <w:rsid w:val="00EE23AB"/>
    <w:rsid w:val="00EE4B74"/>
    <w:rsid w:val="00EE7D49"/>
    <w:rsid w:val="00EE7E26"/>
    <w:rsid w:val="00EE7E96"/>
    <w:rsid w:val="00EF2790"/>
    <w:rsid w:val="00EF3E92"/>
    <w:rsid w:val="00F022E6"/>
    <w:rsid w:val="00F02818"/>
    <w:rsid w:val="00F03D6E"/>
    <w:rsid w:val="00F04504"/>
    <w:rsid w:val="00F05E48"/>
    <w:rsid w:val="00F06B94"/>
    <w:rsid w:val="00F07F99"/>
    <w:rsid w:val="00F107AD"/>
    <w:rsid w:val="00F11BE3"/>
    <w:rsid w:val="00F11EB8"/>
    <w:rsid w:val="00F12FF3"/>
    <w:rsid w:val="00F134F4"/>
    <w:rsid w:val="00F1389B"/>
    <w:rsid w:val="00F144BB"/>
    <w:rsid w:val="00F15865"/>
    <w:rsid w:val="00F15F73"/>
    <w:rsid w:val="00F16265"/>
    <w:rsid w:val="00F175E9"/>
    <w:rsid w:val="00F17B3A"/>
    <w:rsid w:val="00F2008C"/>
    <w:rsid w:val="00F22F9B"/>
    <w:rsid w:val="00F23D4C"/>
    <w:rsid w:val="00F23E99"/>
    <w:rsid w:val="00F26338"/>
    <w:rsid w:val="00F26841"/>
    <w:rsid w:val="00F2747D"/>
    <w:rsid w:val="00F27F2D"/>
    <w:rsid w:val="00F31517"/>
    <w:rsid w:val="00F31B26"/>
    <w:rsid w:val="00F32FF4"/>
    <w:rsid w:val="00F34C50"/>
    <w:rsid w:val="00F3642B"/>
    <w:rsid w:val="00F3739E"/>
    <w:rsid w:val="00F37704"/>
    <w:rsid w:val="00F415AB"/>
    <w:rsid w:val="00F419EC"/>
    <w:rsid w:val="00F421A9"/>
    <w:rsid w:val="00F4334B"/>
    <w:rsid w:val="00F451BB"/>
    <w:rsid w:val="00F453A3"/>
    <w:rsid w:val="00F47488"/>
    <w:rsid w:val="00F502F5"/>
    <w:rsid w:val="00F52117"/>
    <w:rsid w:val="00F52234"/>
    <w:rsid w:val="00F533E0"/>
    <w:rsid w:val="00F53F02"/>
    <w:rsid w:val="00F54DDD"/>
    <w:rsid w:val="00F56D90"/>
    <w:rsid w:val="00F6266A"/>
    <w:rsid w:val="00F62E6D"/>
    <w:rsid w:val="00F63D04"/>
    <w:rsid w:val="00F64F4D"/>
    <w:rsid w:val="00F65084"/>
    <w:rsid w:val="00F65496"/>
    <w:rsid w:val="00F65E39"/>
    <w:rsid w:val="00F70F3B"/>
    <w:rsid w:val="00F71125"/>
    <w:rsid w:val="00F713B0"/>
    <w:rsid w:val="00F71593"/>
    <w:rsid w:val="00F71A30"/>
    <w:rsid w:val="00F71D9C"/>
    <w:rsid w:val="00F73C0F"/>
    <w:rsid w:val="00F74067"/>
    <w:rsid w:val="00F7480A"/>
    <w:rsid w:val="00F755C6"/>
    <w:rsid w:val="00F76F14"/>
    <w:rsid w:val="00F773DC"/>
    <w:rsid w:val="00F81887"/>
    <w:rsid w:val="00F81CD1"/>
    <w:rsid w:val="00F82A47"/>
    <w:rsid w:val="00F82CE6"/>
    <w:rsid w:val="00F84276"/>
    <w:rsid w:val="00F852A3"/>
    <w:rsid w:val="00F863F8"/>
    <w:rsid w:val="00F8707E"/>
    <w:rsid w:val="00F905D8"/>
    <w:rsid w:val="00F90662"/>
    <w:rsid w:val="00F9664F"/>
    <w:rsid w:val="00F97080"/>
    <w:rsid w:val="00F97CE5"/>
    <w:rsid w:val="00FA092D"/>
    <w:rsid w:val="00FA1A1E"/>
    <w:rsid w:val="00FA29C5"/>
    <w:rsid w:val="00FA317B"/>
    <w:rsid w:val="00FA472A"/>
    <w:rsid w:val="00FA7ECF"/>
    <w:rsid w:val="00FB29BE"/>
    <w:rsid w:val="00FB3064"/>
    <w:rsid w:val="00FB324F"/>
    <w:rsid w:val="00FB431F"/>
    <w:rsid w:val="00FB63CF"/>
    <w:rsid w:val="00FB6A34"/>
    <w:rsid w:val="00FC1ABA"/>
    <w:rsid w:val="00FC24E7"/>
    <w:rsid w:val="00FC37F5"/>
    <w:rsid w:val="00FC45CD"/>
    <w:rsid w:val="00FC5843"/>
    <w:rsid w:val="00FC58C3"/>
    <w:rsid w:val="00FC64C5"/>
    <w:rsid w:val="00FC7693"/>
    <w:rsid w:val="00FD01EC"/>
    <w:rsid w:val="00FD4C7E"/>
    <w:rsid w:val="00FD5C3C"/>
    <w:rsid w:val="00FE08BB"/>
    <w:rsid w:val="00FE0DE6"/>
    <w:rsid w:val="00FE450F"/>
    <w:rsid w:val="00FE527A"/>
    <w:rsid w:val="00FE57FC"/>
    <w:rsid w:val="00FE698D"/>
    <w:rsid w:val="00FF0065"/>
    <w:rsid w:val="00FF0BCC"/>
    <w:rsid w:val="00FF1319"/>
    <w:rsid w:val="00FF25A2"/>
    <w:rsid w:val="00FF2955"/>
    <w:rsid w:val="00FF3861"/>
    <w:rsid w:val="00FF3B0F"/>
    <w:rsid w:val="00FF3B30"/>
    <w:rsid w:val="00FF3EC6"/>
    <w:rsid w:val="00FF4146"/>
    <w:rsid w:val="00FF4BFF"/>
    <w:rsid w:val="00FF4FAF"/>
    <w:rsid w:val="00FF6985"/>
    <w:rsid w:val="00FF7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0A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301E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B32F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EB7B1E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32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EB7B1E"/>
    <w:pPr>
      <w:keepNext/>
      <w:spacing w:after="0" w:line="240" w:lineRule="auto"/>
      <w:jc w:val="both"/>
      <w:outlineLvl w:val="4"/>
    </w:pPr>
    <w:rPr>
      <w:rFonts w:ascii="Times New Roman" w:hAnsi="Times New Roman"/>
      <w:b/>
      <w:bCs/>
      <w:sz w:val="28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EB7B1E"/>
    <w:pPr>
      <w:keepNext/>
      <w:spacing w:after="0" w:line="240" w:lineRule="auto"/>
      <w:jc w:val="center"/>
      <w:outlineLvl w:val="5"/>
    </w:pPr>
    <w:rPr>
      <w:rFonts w:ascii="Times New Roman" w:hAnsi="Times New Roman"/>
      <w:b/>
      <w:bCs/>
      <w:sz w:val="28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EB7B1E"/>
    <w:pPr>
      <w:keepNext/>
      <w:spacing w:after="0" w:line="240" w:lineRule="auto"/>
      <w:jc w:val="center"/>
      <w:outlineLvl w:val="7"/>
    </w:pPr>
    <w:rPr>
      <w:rFonts w:ascii="Times New Roman" w:hAnsi="Times New Roman"/>
      <w:b/>
      <w:bCs/>
      <w:sz w:val="2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301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74C1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B1CC5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B1CC5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B1CC5"/>
    <w:rPr>
      <w:rFonts w:ascii="Calibri" w:hAnsi="Calibri" w:cs="Times New Roman"/>
      <w:b/>
      <w:bCs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B1CC5"/>
    <w:rPr>
      <w:rFonts w:ascii="Calibri" w:hAnsi="Calibri" w:cs="Times New Roman"/>
      <w:i/>
      <w:iCs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400A3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2400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400A3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2400A3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2400A3"/>
    <w:pPr>
      <w:ind w:left="720"/>
      <w:contextualSpacing/>
    </w:pPr>
  </w:style>
  <w:style w:type="table" w:styleId="TableGrid">
    <w:name w:val="Table Grid"/>
    <w:basedOn w:val="TableNormal"/>
    <w:uiPriority w:val="99"/>
    <w:rsid w:val="002400A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04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4052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4603D"/>
    <w:rPr>
      <w:lang w:eastAsia="en-US"/>
    </w:rPr>
  </w:style>
  <w:style w:type="paragraph" w:customStyle="1" w:styleId="2">
    <w:name w:val="Знак Знак2 Знак Знак Знак Знак Знак Знак Знак Знак Знак Знак"/>
    <w:basedOn w:val="Normal"/>
    <w:uiPriority w:val="99"/>
    <w:rsid w:val="006A2FA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4">
    <w:name w:val="Знак Знак2 Знак Знак Знак Знак Знак Знак Знак Знак Знак Знак4"/>
    <w:basedOn w:val="Normal"/>
    <w:uiPriority w:val="99"/>
    <w:rsid w:val="00FF698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3">
    <w:name w:val="Знак Знак2 Знак Знак Знак Знак Знак Знак Знак Знак Знак Знак3"/>
    <w:basedOn w:val="Normal"/>
    <w:uiPriority w:val="99"/>
    <w:rsid w:val="008B40A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2">
    <w:name w:val="Знак Знак2 Знак Знак Знак Знак Знак Знак Знак Знак Знак Знак2"/>
    <w:basedOn w:val="Normal"/>
    <w:uiPriority w:val="99"/>
    <w:rsid w:val="00AA13B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onsplusnormal0">
    <w:name w:val="consplusnormal"/>
    <w:basedOn w:val="Normal"/>
    <w:uiPriority w:val="99"/>
    <w:rsid w:val="005D57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5D0E23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A453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1C4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417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4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4177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166F65"/>
    <w:rPr>
      <w:rFonts w:cs="Times New Roman"/>
      <w:color w:val="800080"/>
      <w:u w:val="single"/>
    </w:rPr>
  </w:style>
  <w:style w:type="paragraph" w:customStyle="1" w:styleId="21">
    <w:name w:val="Знак Знак2 Знак Знак Знак Знак Знак Знак Знак Знак Знак Знак1"/>
    <w:basedOn w:val="Normal"/>
    <w:uiPriority w:val="99"/>
    <w:rsid w:val="00EC010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FontStyle45">
    <w:name w:val="Font Style45"/>
    <w:uiPriority w:val="99"/>
    <w:rsid w:val="00036D99"/>
    <w:rPr>
      <w:rFonts w:ascii="Times New Roman" w:hAnsi="Times New Roman"/>
      <w:sz w:val="22"/>
    </w:rPr>
  </w:style>
  <w:style w:type="paragraph" w:customStyle="1" w:styleId="1">
    <w:name w:val="Абзац списка1"/>
    <w:basedOn w:val="Normal"/>
    <w:link w:val="ListParagraphChar"/>
    <w:uiPriority w:val="99"/>
    <w:rsid w:val="00036D99"/>
    <w:pPr>
      <w:ind w:left="720"/>
      <w:contextualSpacing/>
    </w:pPr>
    <w:rPr>
      <w:b/>
      <w:sz w:val="20"/>
      <w:szCs w:val="20"/>
      <w:lang w:eastAsia="ru-RU"/>
    </w:rPr>
  </w:style>
  <w:style w:type="character" w:customStyle="1" w:styleId="ListParagraphChar">
    <w:name w:val="List Paragraph Char"/>
    <w:link w:val="1"/>
    <w:uiPriority w:val="99"/>
    <w:locked/>
    <w:rsid w:val="00036D99"/>
    <w:rPr>
      <w:rFonts w:ascii="Calibri" w:hAnsi="Calibri"/>
      <w:b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E725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74C12"/>
    <w:rPr>
      <w:rFonts w:cs="Times New Roman"/>
      <w:lang w:eastAsia="en-US"/>
    </w:rPr>
  </w:style>
  <w:style w:type="paragraph" w:styleId="BodyText2">
    <w:name w:val="Body Text 2"/>
    <w:basedOn w:val="Normal"/>
    <w:link w:val="BodyText2Char"/>
    <w:uiPriority w:val="99"/>
    <w:rsid w:val="00E725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74C12"/>
    <w:rPr>
      <w:rFonts w:cs="Times New Roman"/>
      <w:lang w:eastAsia="en-US"/>
    </w:rPr>
  </w:style>
  <w:style w:type="paragraph" w:customStyle="1" w:styleId="a">
    <w:name w:val="Абзац списка"/>
    <w:basedOn w:val="Normal"/>
    <w:link w:val="a0"/>
    <w:uiPriority w:val="99"/>
    <w:rsid w:val="009253C9"/>
    <w:pPr>
      <w:ind w:left="720"/>
      <w:contextualSpacing/>
    </w:pPr>
    <w:rPr>
      <w:b/>
      <w:sz w:val="20"/>
      <w:szCs w:val="20"/>
      <w:lang w:eastAsia="ru-RU"/>
    </w:rPr>
  </w:style>
  <w:style w:type="character" w:customStyle="1" w:styleId="a0">
    <w:name w:val="Абзац списка Знак"/>
    <w:link w:val="a"/>
    <w:uiPriority w:val="99"/>
    <w:locked/>
    <w:rsid w:val="009253C9"/>
    <w:rPr>
      <w:rFonts w:ascii="Calibri" w:hAnsi="Calibri"/>
      <w:b/>
    </w:rPr>
  </w:style>
  <w:style w:type="paragraph" w:styleId="BodyTextIndent">
    <w:name w:val="Body Text Indent"/>
    <w:basedOn w:val="Normal"/>
    <w:link w:val="BodyTextIndentChar"/>
    <w:uiPriority w:val="99"/>
    <w:rsid w:val="00F65E3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4334B"/>
    <w:rPr>
      <w:rFonts w:ascii="Calibri" w:hAnsi="Calibri" w:cs="Times New Roman"/>
      <w:sz w:val="22"/>
      <w:szCs w:val="22"/>
      <w:lang w:val="ru-RU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F65E3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74C12"/>
    <w:rPr>
      <w:rFonts w:cs="Times New Roman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F65E3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74C12"/>
    <w:rPr>
      <w:rFonts w:cs="Times New Roman"/>
      <w:sz w:val="16"/>
      <w:szCs w:val="16"/>
      <w:lang w:eastAsia="en-US"/>
    </w:rPr>
  </w:style>
  <w:style w:type="character" w:customStyle="1" w:styleId="FontStyle46">
    <w:name w:val="Font Style46"/>
    <w:uiPriority w:val="99"/>
    <w:rsid w:val="00F65E39"/>
    <w:rPr>
      <w:rFonts w:ascii="Times New Roman" w:hAnsi="Times New Roman"/>
      <w:b/>
      <w:sz w:val="22"/>
    </w:rPr>
  </w:style>
  <w:style w:type="character" w:customStyle="1" w:styleId="FontStyle47">
    <w:name w:val="Font Style47"/>
    <w:uiPriority w:val="99"/>
    <w:rsid w:val="00F65E39"/>
    <w:rPr>
      <w:rFonts w:ascii="Times New Roman" w:hAnsi="Times New Roman"/>
      <w:b/>
      <w:sz w:val="20"/>
    </w:rPr>
  </w:style>
  <w:style w:type="character" w:customStyle="1" w:styleId="apple-converted-space">
    <w:name w:val="apple-converted-space"/>
    <w:uiPriority w:val="99"/>
    <w:rsid w:val="00F4334B"/>
  </w:style>
  <w:style w:type="character" w:customStyle="1" w:styleId="6">
    <w:name w:val="Знак Знак6"/>
    <w:uiPriority w:val="99"/>
    <w:rsid w:val="000D18A2"/>
    <w:rPr>
      <w:rFonts w:ascii="Times New Roman" w:hAnsi="Times New Roman"/>
      <w:sz w:val="24"/>
    </w:rPr>
  </w:style>
  <w:style w:type="character" w:customStyle="1" w:styleId="5">
    <w:name w:val="Знак Знак5"/>
    <w:uiPriority w:val="99"/>
    <w:rsid w:val="000D18A2"/>
    <w:rPr>
      <w:rFonts w:ascii="Times New Roman" w:hAnsi="Times New Roman"/>
      <w:sz w:val="24"/>
    </w:rPr>
  </w:style>
  <w:style w:type="paragraph" w:customStyle="1" w:styleId="a1">
    <w:name w:val="Стандарт"/>
    <w:basedOn w:val="BodyText"/>
    <w:uiPriority w:val="99"/>
    <w:rsid w:val="000D18A2"/>
    <w:pPr>
      <w:autoSpaceDE/>
      <w:autoSpaceDN/>
      <w:adjustRightInd/>
      <w:spacing w:line="264" w:lineRule="auto"/>
      <w:ind w:firstLine="720"/>
    </w:pPr>
    <w:rPr>
      <w:sz w:val="28"/>
      <w:szCs w:val="20"/>
    </w:rPr>
  </w:style>
  <w:style w:type="character" w:customStyle="1" w:styleId="4">
    <w:name w:val="Знак Знак4"/>
    <w:uiPriority w:val="99"/>
    <w:semiHidden/>
    <w:rsid w:val="000D18A2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1"/>
    <w:uiPriority w:val="99"/>
    <w:semiHidden/>
    <w:rsid w:val="000D18A2"/>
    <w:pPr>
      <w:spacing w:after="0" w:line="240" w:lineRule="auto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D038D"/>
    <w:rPr>
      <w:rFonts w:cs="Times New Roman"/>
      <w:sz w:val="20"/>
      <w:szCs w:val="20"/>
      <w:lang w:eastAsia="en-US"/>
    </w:rPr>
  </w:style>
  <w:style w:type="character" w:customStyle="1" w:styleId="FootnoteTextChar1">
    <w:name w:val="Footnote Text Char1"/>
    <w:link w:val="FootnoteText"/>
    <w:uiPriority w:val="99"/>
    <w:semiHidden/>
    <w:locked/>
    <w:rsid w:val="000D18A2"/>
    <w:rPr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0D18A2"/>
    <w:rPr>
      <w:rFonts w:cs="Times New Roman"/>
      <w:vertAlign w:val="superscript"/>
    </w:rPr>
  </w:style>
  <w:style w:type="character" w:customStyle="1" w:styleId="20">
    <w:name w:val="Знак Знак2"/>
    <w:uiPriority w:val="99"/>
    <w:semiHidden/>
    <w:rsid w:val="000D18A2"/>
    <w:rPr>
      <w:rFonts w:ascii="Times New Roman" w:hAnsi="Times New Roman"/>
      <w:sz w:val="24"/>
    </w:rPr>
  </w:style>
  <w:style w:type="paragraph" w:customStyle="1" w:styleId="a2">
    <w:name w:val="Без интервала"/>
    <w:uiPriority w:val="99"/>
    <w:rsid w:val="000D18A2"/>
  </w:style>
  <w:style w:type="paragraph" w:customStyle="1" w:styleId="Default">
    <w:name w:val="Default"/>
    <w:uiPriority w:val="99"/>
    <w:rsid w:val="000D18A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WW8Num1z0">
    <w:name w:val="WW8Num1z0"/>
    <w:uiPriority w:val="99"/>
    <w:rsid w:val="000D18A2"/>
    <w:rPr>
      <w:rFonts w:ascii="Times New Roman" w:hAnsi="Times New Roman"/>
      <w:color w:val="auto"/>
      <w:sz w:val="24"/>
      <w:lang w:val="ru-RU"/>
    </w:rPr>
  </w:style>
  <w:style w:type="character" w:customStyle="1" w:styleId="10">
    <w:name w:val="Знак Знак1"/>
    <w:uiPriority w:val="99"/>
    <w:semiHidden/>
    <w:rsid w:val="000D18A2"/>
    <w:rPr>
      <w:rFonts w:ascii="Times New Roman" w:hAnsi="Times New Roman"/>
      <w:sz w:val="24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Normal"/>
    <w:uiPriority w:val="99"/>
    <w:rsid w:val="000D18A2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7">
    <w:name w:val="Знак Знак7"/>
    <w:uiPriority w:val="99"/>
    <w:rsid w:val="000D18A2"/>
    <w:rPr>
      <w:rFonts w:ascii="Times New Roman" w:hAnsi="Times New Roman"/>
      <w:b/>
      <w:sz w:val="36"/>
    </w:rPr>
  </w:style>
  <w:style w:type="paragraph" w:styleId="EndnoteText">
    <w:name w:val="endnote text"/>
    <w:basedOn w:val="Normal"/>
    <w:link w:val="EndnoteTextChar1"/>
    <w:uiPriority w:val="99"/>
    <w:semiHidden/>
    <w:rsid w:val="000D18A2"/>
    <w:pPr>
      <w:spacing w:after="0" w:line="240" w:lineRule="auto"/>
    </w:pPr>
    <w:rPr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D038D"/>
    <w:rPr>
      <w:rFonts w:cs="Times New Roman"/>
      <w:sz w:val="20"/>
      <w:szCs w:val="20"/>
      <w:lang w:eastAsia="en-US"/>
    </w:rPr>
  </w:style>
  <w:style w:type="character" w:customStyle="1" w:styleId="EndnoteTextChar1">
    <w:name w:val="Endnote Text Char1"/>
    <w:link w:val="EndnoteText"/>
    <w:uiPriority w:val="99"/>
    <w:semiHidden/>
    <w:locked/>
    <w:rsid w:val="000D18A2"/>
    <w:rPr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rsid w:val="000D18A2"/>
    <w:rPr>
      <w:rFonts w:cs="Times New Roman"/>
      <w:vertAlign w:val="superscript"/>
    </w:rPr>
  </w:style>
  <w:style w:type="character" w:customStyle="1" w:styleId="blk">
    <w:name w:val="blk"/>
    <w:basedOn w:val="DefaultParagraphFont"/>
    <w:uiPriority w:val="99"/>
    <w:rsid w:val="000D18A2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EB7B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B1CC5"/>
    <w:rPr>
      <w:rFonts w:ascii="Courier New" w:hAnsi="Courier New" w:cs="Courier New"/>
      <w:sz w:val="20"/>
      <w:szCs w:val="20"/>
      <w:lang w:eastAsia="en-US"/>
    </w:rPr>
  </w:style>
  <w:style w:type="character" w:customStyle="1" w:styleId="11">
    <w:name w:val="1"/>
    <w:basedOn w:val="DefaultParagraphFont"/>
    <w:uiPriority w:val="99"/>
    <w:rsid w:val="00EB7B1E"/>
    <w:rPr>
      <w:rFonts w:cs="Times New Roman"/>
    </w:rPr>
  </w:style>
  <w:style w:type="paragraph" w:customStyle="1" w:styleId="a4">
    <w:name w:val="Знак Знак Знак Знак Знак Знак Знак Знак Знак Знак"/>
    <w:basedOn w:val="Normal"/>
    <w:uiPriority w:val="99"/>
    <w:rsid w:val="00EB7B1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EB7B1E"/>
    <w:rPr>
      <w:rFonts w:ascii="Times New Roman" w:hAnsi="Times New Roman" w:cs="Times New Roman"/>
      <w:sz w:val="26"/>
      <w:szCs w:val="26"/>
    </w:rPr>
  </w:style>
  <w:style w:type="character" w:customStyle="1" w:styleId="71">
    <w:name w:val="Знак Знак71"/>
    <w:uiPriority w:val="99"/>
    <w:rsid w:val="00EB7B1E"/>
    <w:rPr>
      <w:rFonts w:ascii="Calibri" w:hAnsi="Calibri"/>
      <w:sz w:val="22"/>
      <w:lang w:val="ru-RU" w:eastAsia="en-US"/>
    </w:rPr>
  </w:style>
  <w:style w:type="character" w:customStyle="1" w:styleId="210">
    <w:name w:val="Знак Знак21"/>
    <w:uiPriority w:val="99"/>
    <w:semiHidden/>
    <w:rsid w:val="0097215C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87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87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87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87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7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87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873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873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873749">
                                              <w:marLeft w:val="0"/>
                                              <w:marRight w:val="0"/>
                                              <w:marTop w:val="75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87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75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37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87373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7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87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87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689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714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87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87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87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8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87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7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87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87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87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873753">
                                              <w:marLeft w:val="0"/>
                                              <w:marRight w:val="0"/>
                                              <w:marTop w:val="75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87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21</Pages>
  <Words>8771</Words>
  <Characters>-32766</Characters>
  <Application>Microsoft Office Outlook</Application>
  <DocSecurity>0</DocSecurity>
  <Lines>0</Lines>
  <Paragraphs>0</Paragraphs>
  <ScaleCrop>false</ScaleCrop>
  <Company>Управление финансов Администрации Можгинского  рай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МУНИЦИПАЛЬНАЯ ПРОГРАММА</dc:title>
  <dc:subject/>
  <dc:creator>Sveta_Z</dc:creator>
  <cp:keywords/>
  <dc:description/>
  <cp:lastModifiedBy>Gerasimov L.E.</cp:lastModifiedBy>
  <cp:revision>10</cp:revision>
  <cp:lastPrinted>2014-10-09T07:51:00Z</cp:lastPrinted>
  <dcterms:created xsi:type="dcterms:W3CDTF">2014-09-22T11:06:00Z</dcterms:created>
  <dcterms:modified xsi:type="dcterms:W3CDTF">2014-10-09T07:53:00Z</dcterms:modified>
</cp:coreProperties>
</file>