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B50D17" w:rsidRPr="004309F8" w:rsidRDefault="00170E4F" w:rsidP="00B50D17">
      <w:pPr>
        <w:tabs>
          <w:tab w:val="right" w:pos="9355"/>
        </w:tabs>
        <w:spacing w:after="0" w:line="240" w:lineRule="auto"/>
        <w:ind w:left="-567" w:firstLine="425"/>
        <w:jc w:val="center"/>
        <w:rPr>
          <w:rFonts w:ascii="Times New Roman" w:hAnsi="Times New Roman" w:cs="Times New Roman"/>
          <w:b/>
          <w:sz w:val="24"/>
          <w:szCs w:val="24"/>
        </w:rPr>
      </w:pPr>
      <w:r w:rsidRPr="00170E4F">
        <w:rPr>
          <w:rFonts w:ascii="Times New Roman" w:hAnsi="Times New Roman" w:cs="Times New Roman"/>
          <w:b/>
          <w:sz w:val="24"/>
          <w:szCs w:val="24"/>
        </w:rPr>
        <w:t>Об итогах реализации социальных проектов в рамках инициативного бюджетирования в 2019 году и перспекти</w:t>
      </w:r>
      <w:r w:rsidR="00685EF5">
        <w:rPr>
          <w:rFonts w:ascii="Times New Roman" w:hAnsi="Times New Roman" w:cs="Times New Roman"/>
          <w:b/>
          <w:sz w:val="24"/>
          <w:szCs w:val="24"/>
        </w:rPr>
        <w:t>вах его реализации в 2020 году</w:t>
      </w:r>
      <w:r>
        <w:rPr>
          <w:rFonts w:ascii="Times New Roman" w:hAnsi="Times New Roman" w:cs="Times New Roman"/>
          <w:b/>
          <w:sz w:val="24"/>
          <w:szCs w:val="24"/>
        </w:rPr>
        <w:t xml:space="preserve"> </w:t>
      </w:r>
      <w:r w:rsidR="00B50D17" w:rsidRPr="004309F8">
        <w:rPr>
          <w:rFonts w:ascii="Times New Roman" w:hAnsi="Times New Roman" w:cs="Times New Roman"/>
          <w:b/>
          <w:sz w:val="24"/>
          <w:szCs w:val="24"/>
        </w:rPr>
        <w:t xml:space="preserve">                                                                              </w:t>
      </w:r>
    </w:p>
    <w:p w:rsidR="00B50D17" w:rsidRPr="00B50D17" w:rsidRDefault="00B50D17" w:rsidP="00B50D17">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p>
    <w:p w:rsidR="00B50D17" w:rsidRPr="00B50D17" w:rsidRDefault="00B50D17" w:rsidP="00B50D17">
      <w:pPr>
        <w:tabs>
          <w:tab w:val="right" w:pos="9355"/>
        </w:tabs>
        <w:spacing w:after="0" w:line="240" w:lineRule="auto"/>
        <w:ind w:left="-567" w:firstLine="425"/>
        <w:jc w:val="center"/>
        <w:rPr>
          <w:rFonts w:ascii="Times New Roman" w:hAnsi="Times New Roman" w:cs="Times New Roman"/>
          <w:sz w:val="28"/>
          <w:szCs w:val="28"/>
        </w:rPr>
      </w:pPr>
      <w:r w:rsidRPr="00B50D17">
        <w:rPr>
          <w:rFonts w:ascii="Times New Roman" w:hAnsi="Times New Roman" w:cs="Times New Roman"/>
          <w:b/>
          <w:sz w:val="28"/>
          <w:szCs w:val="28"/>
        </w:rPr>
        <w:t xml:space="preserve">                                                                                                                  </w:t>
      </w:r>
    </w:p>
    <w:p w:rsidR="00B50D17" w:rsidRPr="004309F8" w:rsidRDefault="00B50D17" w:rsidP="00B50D17">
      <w:pPr>
        <w:tabs>
          <w:tab w:val="right" w:pos="9355"/>
        </w:tabs>
        <w:spacing w:after="0" w:line="240" w:lineRule="auto"/>
        <w:ind w:left="-567" w:right="-6" w:firstLine="425"/>
        <w:jc w:val="both"/>
        <w:rPr>
          <w:rFonts w:ascii="Times New Roman" w:hAnsi="Times New Roman" w:cs="Times New Roman"/>
          <w:sz w:val="24"/>
          <w:szCs w:val="24"/>
        </w:rPr>
      </w:pPr>
      <w:r w:rsidRPr="004309F8">
        <w:rPr>
          <w:rFonts w:ascii="Times New Roman" w:hAnsi="Times New Roman" w:cs="Times New Roman"/>
          <w:color w:val="000000"/>
          <w:sz w:val="24"/>
          <w:szCs w:val="24"/>
        </w:rPr>
        <w:t xml:space="preserve">Заслушав </w:t>
      </w:r>
      <w:r w:rsidR="00170E4F">
        <w:rPr>
          <w:rFonts w:ascii="Times New Roman" w:hAnsi="Times New Roman" w:cs="Times New Roman"/>
          <w:color w:val="000000"/>
          <w:sz w:val="24"/>
          <w:szCs w:val="24"/>
        </w:rPr>
        <w:t xml:space="preserve">информацию </w:t>
      </w:r>
      <w:r w:rsidR="00170E4F" w:rsidRPr="00170E4F">
        <w:rPr>
          <w:rFonts w:ascii="Times New Roman" w:hAnsi="Times New Roman" w:cs="Times New Roman"/>
          <w:color w:val="000000"/>
          <w:sz w:val="24"/>
          <w:szCs w:val="24"/>
        </w:rPr>
        <w:t>«Об итогах реализации социальных проектов в рамках инициативного бюджетирования в 2019 году и перспективах его реализации в 2020 году»</w:t>
      </w:r>
      <w:r w:rsidRPr="004309F8">
        <w:rPr>
          <w:rFonts w:ascii="Times New Roman" w:hAnsi="Times New Roman" w:cs="Times New Roman"/>
          <w:sz w:val="24"/>
          <w:szCs w:val="24"/>
        </w:rPr>
        <w:t>, руководствуясь Устав</w:t>
      </w:r>
      <w:r w:rsidR="00170E4F">
        <w:rPr>
          <w:rFonts w:ascii="Times New Roman" w:hAnsi="Times New Roman" w:cs="Times New Roman"/>
          <w:sz w:val="24"/>
          <w:szCs w:val="24"/>
        </w:rPr>
        <w:t>ом</w:t>
      </w:r>
      <w:r w:rsidRPr="004309F8">
        <w:rPr>
          <w:rFonts w:ascii="Times New Roman" w:hAnsi="Times New Roman" w:cs="Times New Roman"/>
          <w:sz w:val="24"/>
          <w:szCs w:val="24"/>
        </w:rPr>
        <w:t xml:space="preserve"> муниципального образования «Можгинский район»</w:t>
      </w:r>
      <w:proofErr w:type="gramStart"/>
      <w:r w:rsidRPr="004309F8">
        <w:rPr>
          <w:rFonts w:ascii="Times New Roman" w:hAnsi="Times New Roman" w:cs="Times New Roman"/>
          <w:sz w:val="24"/>
          <w:szCs w:val="24"/>
        </w:rPr>
        <w:t xml:space="preserve"> </w:t>
      </w:r>
      <w:r w:rsidR="004309F8">
        <w:rPr>
          <w:rFonts w:ascii="Times New Roman" w:hAnsi="Times New Roman" w:cs="Times New Roman"/>
          <w:sz w:val="24"/>
          <w:szCs w:val="24"/>
        </w:rPr>
        <w:t>,</w:t>
      </w:r>
      <w:proofErr w:type="gramEnd"/>
      <w:r w:rsidR="004309F8">
        <w:rPr>
          <w:rFonts w:ascii="Times New Roman" w:hAnsi="Times New Roman" w:cs="Times New Roman"/>
          <w:sz w:val="24"/>
          <w:szCs w:val="24"/>
        </w:rPr>
        <w:t xml:space="preserve"> </w:t>
      </w:r>
      <w:r w:rsidRPr="004309F8">
        <w:rPr>
          <w:rFonts w:ascii="Times New Roman" w:hAnsi="Times New Roman" w:cs="Times New Roman"/>
          <w:sz w:val="24"/>
          <w:szCs w:val="24"/>
        </w:rPr>
        <w:t xml:space="preserve">     </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50D17" w:rsidP="00B50D17">
      <w:pPr>
        <w:tabs>
          <w:tab w:val="right" w:pos="9355"/>
        </w:tabs>
        <w:spacing w:after="0" w:line="240" w:lineRule="auto"/>
        <w:ind w:left="-567" w:right="-5" w:firstLine="425"/>
        <w:rPr>
          <w:rFonts w:ascii="Times New Roman" w:hAnsi="Times New Roman" w:cs="Times New Roman"/>
          <w:sz w:val="24"/>
          <w:szCs w:val="24"/>
        </w:rPr>
      </w:pPr>
      <w:r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B50D17" w:rsidRDefault="00B50D17" w:rsidP="00B50D17">
      <w:pPr>
        <w:tabs>
          <w:tab w:val="right" w:pos="9355"/>
        </w:tabs>
        <w:spacing w:after="0" w:line="240" w:lineRule="auto"/>
        <w:ind w:left="-567" w:right="-6" w:firstLine="425"/>
        <w:jc w:val="both"/>
        <w:rPr>
          <w:rFonts w:ascii="Times New Roman" w:hAnsi="Times New Roman" w:cs="Times New Roman"/>
          <w:sz w:val="24"/>
          <w:szCs w:val="24"/>
        </w:rPr>
      </w:pPr>
      <w:r w:rsidRPr="004309F8">
        <w:rPr>
          <w:rFonts w:ascii="Times New Roman" w:hAnsi="Times New Roman" w:cs="Times New Roman"/>
          <w:sz w:val="24"/>
          <w:szCs w:val="24"/>
        </w:rPr>
        <w:t xml:space="preserve">1. </w:t>
      </w:r>
      <w:r w:rsidR="00170E4F">
        <w:rPr>
          <w:rFonts w:ascii="Times New Roman" w:hAnsi="Times New Roman" w:cs="Times New Roman"/>
          <w:sz w:val="24"/>
          <w:szCs w:val="24"/>
        </w:rPr>
        <w:t xml:space="preserve">Принять </w:t>
      </w:r>
      <w:r w:rsidR="00685EF5">
        <w:rPr>
          <w:rFonts w:ascii="Times New Roman" w:hAnsi="Times New Roman" w:cs="Times New Roman"/>
          <w:sz w:val="24"/>
          <w:szCs w:val="24"/>
        </w:rPr>
        <w:t xml:space="preserve">прилагаемую </w:t>
      </w:r>
      <w:r w:rsidR="00170E4F">
        <w:rPr>
          <w:rFonts w:ascii="Times New Roman" w:hAnsi="Times New Roman" w:cs="Times New Roman"/>
          <w:sz w:val="24"/>
          <w:szCs w:val="24"/>
        </w:rPr>
        <w:t xml:space="preserve">информацию </w:t>
      </w:r>
      <w:r w:rsidR="00170E4F" w:rsidRPr="00170E4F">
        <w:rPr>
          <w:rFonts w:ascii="Times New Roman" w:hAnsi="Times New Roman" w:cs="Times New Roman"/>
          <w:sz w:val="24"/>
          <w:szCs w:val="24"/>
        </w:rPr>
        <w:t>«Об итогах реализации социальных проектов в рамках инициативного бюджетирования в 2019 году и перспективах его реализации в 2020 году»</w:t>
      </w:r>
      <w:r w:rsidR="00170E4F">
        <w:rPr>
          <w:rFonts w:ascii="Times New Roman" w:hAnsi="Times New Roman" w:cs="Times New Roman"/>
          <w:sz w:val="24"/>
          <w:szCs w:val="24"/>
        </w:rPr>
        <w:t xml:space="preserve"> к сведению</w:t>
      </w:r>
      <w:r w:rsidRPr="004309F8">
        <w:rPr>
          <w:rFonts w:ascii="Times New Roman" w:hAnsi="Times New Roman" w:cs="Times New Roman"/>
          <w:sz w:val="24"/>
          <w:szCs w:val="24"/>
        </w:rPr>
        <w:t xml:space="preserve">.   </w:t>
      </w:r>
    </w:p>
    <w:p w:rsidR="004309F8" w:rsidRPr="004309F8" w:rsidRDefault="004309F8" w:rsidP="00B50D17">
      <w:pPr>
        <w:tabs>
          <w:tab w:val="right" w:pos="9355"/>
        </w:tabs>
        <w:spacing w:after="0" w:line="240" w:lineRule="auto"/>
        <w:ind w:left="-567" w:right="-6" w:firstLine="425"/>
        <w:jc w:val="both"/>
        <w:rPr>
          <w:rFonts w:ascii="Times New Roman" w:hAnsi="Times New Roman" w:cs="Times New Roman"/>
          <w:sz w:val="24"/>
          <w:szCs w:val="24"/>
        </w:rPr>
      </w:pPr>
    </w:p>
    <w:p w:rsidR="00B50D17" w:rsidRPr="004309F8" w:rsidRDefault="00B50D17" w:rsidP="00B50D17">
      <w:pPr>
        <w:tabs>
          <w:tab w:val="right" w:pos="9355"/>
        </w:tabs>
        <w:spacing w:after="0" w:line="240" w:lineRule="auto"/>
        <w:ind w:left="-567" w:right="-6" w:firstLine="425"/>
        <w:jc w:val="both"/>
        <w:rPr>
          <w:rFonts w:ascii="Times New Roman" w:hAnsi="Times New Roman" w:cs="Times New Roman"/>
          <w:sz w:val="24"/>
          <w:szCs w:val="24"/>
        </w:rPr>
      </w:pPr>
      <w:r w:rsidRPr="004309F8">
        <w:rPr>
          <w:rFonts w:ascii="Times New Roman" w:hAnsi="Times New Roman" w:cs="Times New Roman"/>
          <w:sz w:val="24"/>
          <w:szCs w:val="24"/>
        </w:rPr>
        <w:t xml:space="preserve">2. Опубликовать настоящее решение в информационно-телекоммуникационной  сети  «Интернет» на официальном сайте муниципального образования «Можгинский район» и в Собрании муниципальных нормативных правовых актов муниципального образования «Можгинский район».  </w:t>
      </w:r>
    </w:p>
    <w:p w:rsidR="00975DBD" w:rsidRPr="00975DBD"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w:t>
      </w:r>
      <w:r w:rsidR="006047CE">
        <w:rPr>
          <w:rFonts w:ascii="Times New Roman" w:eastAsia="Times New Roman" w:hAnsi="Times New Roman" w:cs="Times New Roman"/>
          <w:sz w:val="24"/>
          <w:szCs w:val="24"/>
          <w:lang w:eastAsia="ru-RU"/>
        </w:rPr>
        <w:t xml:space="preserve">             </w:t>
      </w:r>
      <w:r w:rsidRPr="004309F8">
        <w:rPr>
          <w:rFonts w:ascii="Times New Roman" w:eastAsia="Times New Roman" w:hAnsi="Times New Roman" w:cs="Times New Roman"/>
          <w:sz w:val="24"/>
          <w:szCs w:val="24"/>
          <w:lang w:eastAsia="ru-RU"/>
        </w:rPr>
        <w:t>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26</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1B21FB" w:rsidRDefault="001B21FB"/>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6047CE" w:rsidRDefault="006047CE"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Глава муниципального образования</w:t>
      </w:r>
    </w:p>
    <w:p w:rsidR="00B50D17" w:rsidRPr="004309F8" w:rsidRDefault="006047CE"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«Можгинский район»</w:t>
      </w:r>
      <w:r w:rsidR="00170E4F">
        <w:rPr>
          <w:rFonts w:ascii="Times New Roman" w:hAnsi="Times New Roman" w:cs="Times New Roman"/>
          <w:sz w:val="20"/>
          <w:szCs w:val="20"/>
        </w:rPr>
        <w:t xml:space="preserve"> </w:t>
      </w:r>
      <w:r w:rsidR="00B50D17" w:rsidRPr="004309F8">
        <w:rPr>
          <w:rFonts w:ascii="Times New Roman" w:hAnsi="Times New Roman" w:cs="Times New Roman"/>
          <w:sz w:val="20"/>
          <w:szCs w:val="20"/>
        </w:rPr>
        <w:t xml:space="preserve">                                        </w:t>
      </w:r>
      <w:r>
        <w:rPr>
          <w:rFonts w:ascii="Times New Roman" w:hAnsi="Times New Roman" w:cs="Times New Roman"/>
          <w:sz w:val="20"/>
          <w:szCs w:val="20"/>
        </w:rPr>
        <w:t xml:space="preserve">                                                                 А. Г. Васильев</w:t>
      </w:r>
    </w:p>
    <w:p w:rsidR="00B50D17" w:rsidRPr="004309F8" w:rsidRDefault="00B50D17" w:rsidP="00B50D17">
      <w:pPr>
        <w:spacing w:after="0" w:line="240" w:lineRule="auto"/>
        <w:ind w:left="-357" w:right="-6" w:firstLine="74"/>
        <w:rPr>
          <w:rFonts w:ascii="Times New Roman" w:hAnsi="Times New Roman" w:cs="Times New Roman"/>
          <w:sz w:val="20"/>
          <w:szCs w:val="20"/>
        </w:rPr>
      </w:pPr>
    </w:p>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Согласовано:</w:t>
      </w:r>
    </w:p>
    <w:p w:rsidR="00B50D17" w:rsidRPr="004309F8" w:rsidRDefault="00B50D17" w:rsidP="00B50D17">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Председатель Совета депутатов муниципального</w:t>
      </w:r>
    </w:p>
    <w:p w:rsidR="00B50D17" w:rsidRPr="004309F8" w:rsidRDefault="00B50D17" w:rsidP="00B50D17">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образования «Можгинский район»                                                                  </w:t>
      </w:r>
      <w:r w:rsidR="006047CE">
        <w:rPr>
          <w:rFonts w:ascii="Times New Roman" w:hAnsi="Times New Roman" w:cs="Times New Roman"/>
          <w:sz w:val="20"/>
          <w:szCs w:val="20"/>
        </w:rPr>
        <w:t xml:space="preserve">             </w:t>
      </w:r>
      <w:r w:rsidRPr="004309F8">
        <w:rPr>
          <w:rFonts w:ascii="Times New Roman" w:hAnsi="Times New Roman" w:cs="Times New Roman"/>
          <w:sz w:val="20"/>
          <w:szCs w:val="20"/>
        </w:rPr>
        <w:t xml:space="preserve">     Г.П. Королькова</w:t>
      </w:r>
    </w:p>
    <w:p w:rsidR="00B50D17" w:rsidRPr="004309F8" w:rsidRDefault="00B50D17" w:rsidP="00B50D17">
      <w:pPr>
        <w:spacing w:after="0" w:line="240" w:lineRule="auto"/>
        <w:ind w:left="-357" w:right="-6" w:firstLine="74"/>
        <w:rPr>
          <w:rFonts w:ascii="Times New Roman" w:hAnsi="Times New Roman" w:cs="Times New Roman"/>
          <w:sz w:val="20"/>
          <w:szCs w:val="20"/>
        </w:rPr>
      </w:pPr>
    </w:p>
    <w:p w:rsidR="006047CE" w:rsidRPr="006047CE" w:rsidRDefault="006047CE" w:rsidP="006047CE">
      <w:pPr>
        <w:spacing w:after="0" w:line="240" w:lineRule="auto"/>
        <w:ind w:left="-357" w:right="-6" w:firstLine="74"/>
        <w:rPr>
          <w:rFonts w:ascii="Times New Roman" w:hAnsi="Times New Roman" w:cs="Times New Roman"/>
          <w:sz w:val="20"/>
          <w:szCs w:val="20"/>
        </w:rPr>
      </w:pPr>
      <w:r w:rsidRPr="006047CE">
        <w:rPr>
          <w:rFonts w:ascii="Times New Roman" w:hAnsi="Times New Roman" w:cs="Times New Roman"/>
          <w:sz w:val="20"/>
          <w:szCs w:val="20"/>
        </w:rPr>
        <w:t xml:space="preserve">Первый </w:t>
      </w:r>
      <w:r w:rsidR="00685EF5">
        <w:rPr>
          <w:rFonts w:ascii="Times New Roman" w:hAnsi="Times New Roman" w:cs="Times New Roman"/>
          <w:sz w:val="20"/>
          <w:szCs w:val="20"/>
        </w:rPr>
        <w:t xml:space="preserve">заместитель главы Администрации района - </w:t>
      </w:r>
    </w:p>
    <w:p w:rsidR="00B50D17" w:rsidRPr="004309F8" w:rsidRDefault="00685EF5" w:rsidP="006047CE">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н</w:t>
      </w:r>
      <w:r w:rsidR="006047CE" w:rsidRPr="006047CE">
        <w:rPr>
          <w:rFonts w:ascii="Times New Roman" w:hAnsi="Times New Roman" w:cs="Times New Roman"/>
          <w:sz w:val="20"/>
          <w:szCs w:val="20"/>
        </w:rPr>
        <w:t xml:space="preserve">ачальник Управления по устойчивому развитию села                      </w:t>
      </w:r>
      <w:r w:rsidR="006047CE">
        <w:rPr>
          <w:rFonts w:ascii="Times New Roman" w:hAnsi="Times New Roman" w:cs="Times New Roman"/>
          <w:sz w:val="20"/>
          <w:szCs w:val="20"/>
        </w:rPr>
        <w:t xml:space="preserve">                            М. Ф. Нуриев</w:t>
      </w:r>
    </w:p>
    <w:p w:rsidR="00685EF5" w:rsidRDefault="00685EF5" w:rsidP="00B50D17">
      <w:pPr>
        <w:spacing w:after="0" w:line="240" w:lineRule="auto"/>
        <w:ind w:left="-357" w:right="-6" w:firstLine="74"/>
        <w:rPr>
          <w:rFonts w:ascii="Times New Roman" w:hAnsi="Times New Roman" w:cs="Times New Roman"/>
          <w:sz w:val="20"/>
          <w:szCs w:val="20"/>
        </w:rPr>
      </w:pPr>
    </w:p>
    <w:p w:rsidR="00B50D17" w:rsidRPr="004309F8" w:rsidRDefault="004309F8"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работы</w:t>
      </w:r>
      <w:r w:rsidR="006047CE">
        <w:rPr>
          <w:rFonts w:ascii="Times New Roman" w:hAnsi="Times New Roman" w:cs="Times New Roman"/>
          <w:sz w:val="20"/>
          <w:szCs w:val="20"/>
        </w:rPr>
        <w:t xml:space="preserve"> </w:t>
      </w:r>
      <w:r w:rsidRPr="004309F8">
        <w:rPr>
          <w:rFonts w:ascii="Times New Roman" w:hAnsi="Times New Roman" w:cs="Times New Roman"/>
          <w:sz w:val="20"/>
          <w:szCs w:val="20"/>
        </w:rPr>
        <w:t xml:space="preserve">- юрисконсульт                                                                      </w:t>
      </w:r>
      <w:r w:rsidR="006047CE">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6047CE">
        <w:rPr>
          <w:rFonts w:ascii="Times New Roman" w:hAnsi="Times New Roman" w:cs="Times New Roman"/>
          <w:sz w:val="20"/>
          <w:szCs w:val="20"/>
        </w:rPr>
        <w:t>на</w:t>
      </w:r>
      <w:proofErr w:type="spellEnd"/>
    </w:p>
    <w:p w:rsidR="00170E4F" w:rsidRDefault="00657E1E" w:rsidP="00657E1E">
      <w:pPr>
        <w:spacing w:after="0" w:line="240" w:lineRule="auto"/>
        <w:ind w:left="-567" w:firstLine="357"/>
        <w:jc w:val="center"/>
        <w:rPr>
          <w:rFonts w:ascii="Times New Roman" w:hAnsi="Times New Roman" w:cs="Times New Roman"/>
          <w:b/>
          <w:sz w:val="24"/>
          <w:szCs w:val="24"/>
        </w:rPr>
      </w:pPr>
      <w:r w:rsidRPr="00657E1E">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p>
    <w:p w:rsidR="00C92C37" w:rsidRPr="00C92C37" w:rsidRDefault="00C92C37" w:rsidP="00C92C37">
      <w:pPr>
        <w:spacing w:after="0" w:line="240" w:lineRule="auto"/>
        <w:ind w:left="-567" w:firstLine="357"/>
        <w:jc w:val="right"/>
        <w:rPr>
          <w:rFonts w:ascii="Times New Roman" w:hAnsi="Times New Roman" w:cs="Times New Roman"/>
          <w:sz w:val="24"/>
          <w:szCs w:val="24"/>
        </w:rPr>
      </w:pPr>
      <w:r w:rsidRPr="00C92C37">
        <w:rPr>
          <w:rFonts w:ascii="Times New Roman" w:hAnsi="Times New Roman" w:cs="Times New Roman"/>
          <w:sz w:val="24"/>
          <w:szCs w:val="24"/>
        </w:rPr>
        <w:t>Приложение</w:t>
      </w:r>
    </w:p>
    <w:p w:rsidR="00C92C37" w:rsidRPr="00C92C37" w:rsidRDefault="00C92C37" w:rsidP="00C92C37">
      <w:pPr>
        <w:spacing w:after="0" w:line="240" w:lineRule="auto"/>
        <w:ind w:left="-567" w:firstLine="357"/>
        <w:jc w:val="right"/>
        <w:rPr>
          <w:rFonts w:ascii="Times New Roman" w:hAnsi="Times New Roman" w:cs="Times New Roman"/>
          <w:sz w:val="24"/>
          <w:szCs w:val="24"/>
        </w:rPr>
      </w:pPr>
      <w:r w:rsidRPr="00C92C37">
        <w:rPr>
          <w:rFonts w:ascii="Times New Roman" w:hAnsi="Times New Roman" w:cs="Times New Roman"/>
          <w:sz w:val="24"/>
          <w:szCs w:val="24"/>
        </w:rPr>
        <w:t>к решению Совета депутатов</w:t>
      </w:r>
    </w:p>
    <w:p w:rsidR="00C92C37" w:rsidRPr="00C92C37" w:rsidRDefault="00C92C37" w:rsidP="00C92C37">
      <w:pPr>
        <w:spacing w:after="0" w:line="240" w:lineRule="auto"/>
        <w:ind w:left="-567" w:firstLine="357"/>
        <w:jc w:val="right"/>
        <w:rPr>
          <w:rFonts w:ascii="Times New Roman" w:hAnsi="Times New Roman" w:cs="Times New Roman"/>
          <w:sz w:val="24"/>
          <w:szCs w:val="24"/>
        </w:rPr>
      </w:pPr>
      <w:r w:rsidRPr="00C92C37">
        <w:rPr>
          <w:rFonts w:ascii="Times New Roman" w:hAnsi="Times New Roman" w:cs="Times New Roman"/>
          <w:sz w:val="24"/>
          <w:szCs w:val="24"/>
        </w:rPr>
        <w:t>муниципального образования «</w:t>
      </w:r>
      <w:proofErr w:type="spellStart"/>
      <w:r w:rsidRPr="00C92C37">
        <w:rPr>
          <w:rFonts w:ascii="Times New Roman" w:hAnsi="Times New Roman" w:cs="Times New Roman"/>
          <w:sz w:val="24"/>
          <w:szCs w:val="24"/>
        </w:rPr>
        <w:t>Можгинский</w:t>
      </w:r>
      <w:proofErr w:type="spellEnd"/>
      <w:r w:rsidRPr="00C92C37">
        <w:rPr>
          <w:rFonts w:ascii="Times New Roman" w:hAnsi="Times New Roman" w:cs="Times New Roman"/>
          <w:sz w:val="24"/>
          <w:szCs w:val="24"/>
        </w:rPr>
        <w:t xml:space="preserve"> район»</w:t>
      </w:r>
    </w:p>
    <w:p w:rsidR="00C92C37" w:rsidRDefault="00C92C37" w:rsidP="00C92C37">
      <w:pPr>
        <w:spacing w:after="0" w:line="240" w:lineRule="auto"/>
        <w:ind w:left="-567" w:firstLine="357"/>
        <w:jc w:val="right"/>
        <w:rPr>
          <w:rFonts w:ascii="Times New Roman" w:hAnsi="Times New Roman" w:cs="Times New Roman"/>
          <w:sz w:val="24"/>
          <w:szCs w:val="24"/>
        </w:rPr>
      </w:pPr>
      <w:r w:rsidRPr="00C92C37">
        <w:rPr>
          <w:rFonts w:ascii="Times New Roman" w:hAnsi="Times New Roman" w:cs="Times New Roman"/>
          <w:sz w:val="24"/>
          <w:szCs w:val="24"/>
        </w:rPr>
        <w:t>от 26 февраля 2020 года № ___</w:t>
      </w:r>
      <w:r w:rsidR="00170E4F" w:rsidRPr="00C92C37">
        <w:rPr>
          <w:rFonts w:ascii="Times New Roman" w:hAnsi="Times New Roman" w:cs="Times New Roman"/>
          <w:sz w:val="24"/>
          <w:szCs w:val="24"/>
        </w:rPr>
        <w:t xml:space="preserve"> </w:t>
      </w:r>
    </w:p>
    <w:p w:rsidR="00C92C37" w:rsidRDefault="00C92C37" w:rsidP="00C92C37">
      <w:pPr>
        <w:spacing w:after="0" w:line="240" w:lineRule="auto"/>
        <w:ind w:left="-567" w:firstLine="357"/>
        <w:jc w:val="right"/>
        <w:rPr>
          <w:rFonts w:ascii="Times New Roman" w:hAnsi="Times New Roman" w:cs="Times New Roman"/>
          <w:sz w:val="24"/>
          <w:szCs w:val="24"/>
        </w:rPr>
      </w:pPr>
    </w:p>
    <w:p w:rsidR="00C92C37" w:rsidRPr="004309F8" w:rsidRDefault="00C92C37" w:rsidP="00C92C37">
      <w:pPr>
        <w:tabs>
          <w:tab w:val="right" w:pos="9355"/>
        </w:tabs>
        <w:spacing w:after="0" w:line="240" w:lineRule="auto"/>
        <w:ind w:left="-567" w:firstLine="425"/>
        <w:jc w:val="center"/>
        <w:rPr>
          <w:rFonts w:ascii="Times New Roman" w:hAnsi="Times New Roman" w:cs="Times New Roman"/>
          <w:b/>
          <w:sz w:val="24"/>
          <w:szCs w:val="24"/>
        </w:rPr>
      </w:pPr>
      <w:r>
        <w:rPr>
          <w:rFonts w:ascii="Times New Roman" w:hAnsi="Times New Roman" w:cs="Times New Roman"/>
          <w:b/>
          <w:sz w:val="24"/>
          <w:szCs w:val="24"/>
        </w:rPr>
        <w:t>Информация о</w:t>
      </w:r>
      <w:r w:rsidRPr="00170E4F">
        <w:rPr>
          <w:rFonts w:ascii="Times New Roman" w:hAnsi="Times New Roman" w:cs="Times New Roman"/>
          <w:b/>
          <w:sz w:val="24"/>
          <w:szCs w:val="24"/>
        </w:rPr>
        <w:t>б итогах реализации социальных проектов в рамках инициативного бюджетирования в 2019 году и перспекти</w:t>
      </w:r>
      <w:r>
        <w:rPr>
          <w:rFonts w:ascii="Times New Roman" w:hAnsi="Times New Roman" w:cs="Times New Roman"/>
          <w:b/>
          <w:sz w:val="24"/>
          <w:szCs w:val="24"/>
        </w:rPr>
        <w:t xml:space="preserve">вах его реализации в 2020 году </w:t>
      </w:r>
      <w:r w:rsidRPr="004309F8">
        <w:rPr>
          <w:rFonts w:ascii="Times New Roman" w:hAnsi="Times New Roman" w:cs="Times New Roman"/>
          <w:b/>
          <w:sz w:val="24"/>
          <w:szCs w:val="24"/>
        </w:rPr>
        <w:t xml:space="preserve">                                                                              </w:t>
      </w:r>
    </w:p>
    <w:p w:rsidR="00C92C37" w:rsidRDefault="00C92C37" w:rsidP="00C92C37">
      <w:pPr>
        <w:widowControl w:val="0"/>
        <w:autoSpaceDE w:val="0"/>
        <w:autoSpaceDN w:val="0"/>
        <w:adjustRightInd w:val="0"/>
        <w:spacing w:after="160" w:line="259" w:lineRule="auto"/>
        <w:contextualSpacing/>
        <w:jc w:val="both"/>
        <w:rPr>
          <w:rFonts w:ascii="Times New Roman" w:eastAsia="Calibri" w:hAnsi="Times New Roman" w:cs="Times New Roman"/>
          <w:sz w:val="25"/>
          <w:szCs w:val="25"/>
        </w:rPr>
      </w:pP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rPr>
        <w:t xml:space="preserve">В 2019 году четыре сельских поселения </w:t>
      </w:r>
      <w:proofErr w:type="spellStart"/>
      <w:r w:rsidRPr="00C92C37">
        <w:rPr>
          <w:rFonts w:ascii="Times New Roman" w:eastAsia="Calibri" w:hAnsi="Times New Roman" w:cs="Times New Roman"/>
          <w:sz w:val="24"/>
          <w:szCs w:val="24"/>
        </w:rPr>
        <w:t>Можгинского</w:t>
      </w:r>
      <w:proofErr w:type="spellEnd"/>
      <w:r w:rsidRPr="00C92C37">
        <w:rPr>
          <w:rFonts w:ascii="Times New Roman" w:eastAsia="Calibri" w:hAnsi="Times New Roman" w:cs="Times New Roman"/>
          <w:sz w:val="24"/>
          <w:szCs w:val="24"/>
        </w:rPr>
        <w:t xml:space="preserve"> района приняли участие в республиканском конкурсном отборе проектов развития общественной инфраструктуры, основанных на местных инициативах «Наша инициатива». Конкурс проводится на основании постановления Правительства Удмуртской Республики от 21 мая 2019 года № 196 «О реализации в Удмуртской Республике проектов развития общественной инфраструктуры, основанных на местных инициативах». </w:t>
      </w:r>
      <w:proofErr w:type="gramStart"/>
      <w:r w:rsidRPr="00C92C37">
        <w:rPr>
          <w:rFonts w:ascii="Times New Roman" w:eastAsia="Calibri" w:hAnsi="Times New Roman" w:cs="Times New Roman"/>
          <w:sz w:val="24"/>
          <w:szCs w:val="24"/>
        </w:rPr>
        <w:t>К конкурсному о</w:t>
      </w:r>
      <w:bookmarkStart w:id="0" w:name="_GoBack"/>
      <w:bookmarkEnd w:id="0"/>
      <w:r w:rsidRPr="00C92C37">
        <w:rPr>
          <w:rFonts w:ascii="Times New Roman" w:eastAsia="Calibri" w:hAnsi="Times New Roman" w:cs="Times New Roman"/>
          <w:sz w:val="24"/>
          <w:szCs w:val="24"/>
        </w:rPr>
        <w:t xml:space="preserve">тбору допускаются проекты, направленные на решение вопросов местного значения муниципальных образований, установленных Федеральным </w:t>
      </w:r>
      <w:hyperlink r:id="rId9" w:history="1">
        <w:r w:rsidRPr="00C92C37">
          <w:rPr>
            <w:rFonts w:ascii="Times New Roman" w:eastAsia="Calibri" w:hAnsi="Times New Roman" w:cs="Times New Roman"/>
            <w:sz w:val="24"/>
            <w:szCs w:val="24"/>
          </w:rPr>
          <w:t>законом</w:t>
        </w:r>
      </w:hyperlink>
      <w:r w:rsidRPr="00C92C37">
        <w:rPr>
          <w:rFonts w:ascii="Times New Roman" w:eastAsia="Calibri"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и содержащие мероприятия по развитию следующих типов муниципальных объектов общественной инфраструктуры (в том числе по строительству и реконструкции, не требующим получения разрешения на строительство, техническому перевооружению, капитальному ремонту, ремонту</w:t>
      </w:r>
      <w:proofErr w:type="gramEnd"/>
      <w:r w:rsidRPr="00C92C37">
        <w:rPr>
          <w:rFonts w:ascii="Times New Roman" w:eastAsia="Calibri" w:hAnsi="Times New Roman" w:cs="Times New Roman"/>
          <w:sz w:val="24"/>
          <w:szCs w:val="24"/>
        </w:rPr>
        <w:t xml:space="preserve"> объектов капитального строительства, приобретению оборудования, материалов и техники).</w:t>
      </w:r>
      <w:r w:rsidRPr="00C92C37">
        <w:rPr>
          <w:rFonts w:ascii="Times New Roman" w:eastAsia="Calibri" w:hAnsi="Times New Roman" w:cs="Times New Roman"/>
          <w:sz w:val="24"/>
          <w:szCs w:val="24"/>
          <w:lang w:eastAsia="ru-RU"/>
        </w:rPr>
        <w:t xml:space="preserve"> Субсидия из бюджета УР предоставляется при условии финансирования проекта за счет соответственно бюджета, сельского поселения, муниципального района в Удмуртской Республике в размере не менее </w:t>
      </w:r>
      <w:r w:rsidRPr="00C92C37">
        <w:rPr>
          <w:rFonts w:ascii="Times New Roman" w:eastAsia="Calibri" w:hAnsi="Times New Roman" w:cs="Times New Roman"/>
          <w:sz w:val="24"/>
          <w:szCs w:val="24"/>
          <w:lang w:eastAsia="ru-RU"/>
        </w:rPr>
        <w:br/>
        <w:t xml:space="preserve">5 процентов размера субсидии. Размер субсидии из бюджета УР на </w:t>
      </w:r>
      <w:proofErr w:type="spellStart"/>
      <w:r w:rsidRPr="00C92C37">
        <w:rPr>
          <w:rFonts w:ascii="Times New Roman" w:eastAsia="Calibri" w:hAnsi="Times New Roman" w:cs="Times New Roman"/>
          <w:sz w:val="24"/>
          <w:szCs w:val="24"/>
          <w:lang w:eastAsia="ru-RU"/>
        </w:rPr>
        <w:t>софинансирование</w:t>
      </w:r>
      <w:proofErr w:type="spellEnd"/>
      <w:r w:rsidRPr="00C92C37">
        <w:rPr>
          <w:rFonts w:ascii="Times New Roman" w:eastAsia="Calibri" w:hAnsi="Times New Roman" w:cs="Times New Roman"/>
          <w:sz w:val="24"/>
          <w:szCs w:val="24"/>
          <w:lang w:eastAsia="ru-RU"/>
        </w:rPr>
        <w:t xml:space="preserve"> одного проекта не должен превышать 1 млн. рублей.</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 xml:space="preserve"> Конкурсная комиссия осуществляет проведение конкурсного отбора проектов путем оценки представленных участниками конкурсного отбора документов на участие в конкурсном отборе по критериям конкурсного отбора и в соответствии с балльной </w:t>
      </w:r>
      <w:hyperlink w:anchor="P136" w:history="1">
        <w:r w:rsidRPr="00C92C37">
          <w:rPr>
            <w:rFonts w:ascii="Times New Roman" w:eastAsia="Calibri" w:hAnsi="Times New Roman" w:cs="Times New Roman"/>
            <w:sz w:val="24"/>
            <w:szCs w:val="24"/>
            <w:lang w:eastAsia="ru-RU"/>
          </w:rPr>
          <w:t>шкалой</w:t>
        </w:r>
      </w:hyperlink>
      <w:r w:rsidRPr="00C92C37">
        <w:rPr>
          <w:rFonts w:ascii="Times New Roman" w:eastAsia="Calibri" w:hAnsi="Times New Roman" w:cs="Times New Roman"/>
          <w:sz w:val="24"/>
          <w:szCs w:val="24"/>
          <w:lang w:eastAsia="ru-RU"/>
        </w:rPr>
        <w:t xml:space="preserve"> оценки проектов.</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Критериями конкурсного отбора являются:</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1) вклад участников реализации проекта в его финансирование:</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а) уровень финансирования проекта за счет соответственно бюджета городского (сельского) поселения, муниципального района в Удмуртской Республике;</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б) уровень финансирования проекта за счет населения;</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в) уровень финансирования проекта за счет организаций;</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 xml:space="preserve">г) вклад населения в реализацию проекта в </w:t>
      </w:r>
      <w:proofErr w:type="spellStart"/>
      <w:r w:rsidRPr="00C92C37">
        <w:rPr>
          <w:rFonts w:ascii="Times New Roman" w:eastAsia="Calibri" w:hAnsi="Times New Roman" w:cs="Times New Roman"/>
          <w:sz w:val="24"/>
          <w:szCs w:val="24"/>
          <w:lang w:eastAsia="ru-RU"/>
        </w:rPr>
        <w:t>неденежной</w:t>
      </w:r>
      <w:proofErr w:type="spellEnd"/>
      <w:r w:rsidRPr="00C92C37">
        <w:rPr>
          <w:rFonts w:ascii="Times New Roman" w:eastAsia="Calibri" w:hAnsi="Times New Roman" w:cs="Times New Roman"/>
          <w:sz w:val="24"/>
          <w:szCs w:val="24"/>
          <w:lang w:eastAsia="ru-RU"/>
        </w:rPr>
        <w:t xml:space="preserve"> форме (материалы и другие формы);</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 xml:space="preserve">д) вклад организаций  в реализацию проекта в </w:t>
      </w:r>
      <w:proofErr w:type="spellStart"/>
      <w:r w:rsidRPr="00C92C37">
        <w:rPr>
          <w:rFonts w:ascii="Times New Roman" w:eastAsia="Calibri" w:hAnsi="Times New Roman" w:cs="Times New Roman"/>
          <w:sz w:val="24"/>
          <w:szCs w:val="24"/>
          <w:lang w:eastAsia="ru-RU"/>
        </w:rPr>
        <w:t>неденежной</w:t>
      </w:r>
      <w:proofErr w:type="spellEnd"/>
      <w:r w:rsidRPr="00C92C37">
        <w:rPr>
          <w:rFonts w:ascii="Times New Roman" w:eastAsia="Calibri" w:hAnsi="Times New Roman" w:cs="Times New Roman"/>
          <w:sz w:val="24"/>
          <w:szCs w:val="24"/>
          <w:lang w:eastAsia="ru-RU"/>
        </w:rPr>
        <w:t xml:space="preserve"> форме (материалы и другие формы);</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2) социальная и экономическая эффективность реализации проекта:</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 xml:space="preserve">а) доля </w:t>
      </w:r>
      <w:proofErr w:type="spellStart"/>
      <w:r w:rsidRPr="00C92C37">
        <w:rPr>
          <w:rFonts w:ascii="Times New Roman" w:eastAsia="Calibri" w:hAnsi="Times New Roman" w:cs="Times New Roman"/>
          <w:sz w:val="24"/>
          <w:szCs w:val="24"/>
          <w:lang w:eastAsia="ru-RU"/>
        </w:rPr>
        <w:t>благополучателей</w:t>
      </w:r>
      <w:proofErr w:type="spellEnd"/>
      <w:r w:rsidRPr="00C92C37">
        <w:rPr>
          <w:rFonts w:ascii="Times New Roman" w:eastAsia="Calibri" w:hAnsi="Times New Roman" w:cs="Times New Roman"/>
          <w:sz w:val="24"/>
          <w:szCs w:val="24"/>
          <w:lang w:eastAsia="ru-RU"/>
        </w:rPr>
        <w:t xml:space="preserve"> в общей численности населения населенного пункта;</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б) положительное воздействие результатов реализации проекта на состояние окружающей среды;</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в) доступность финансовых ресурсов, наличие механизмов содержания и эффективной эксплуатации объекта общественной инфраструктуры – результата реализации проекта;</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 xml:space="preserve">3) степень участия населения в определении и решении проблемы, заявленной в </w:t>
      </w:r>
      <w:r w:rsidRPr="00C92C37">
        <w:rPr>
          <w:rFonts w:ascii="Times New Roman" w:eastAsia="Calibri" w:hAnsi="Times New Roman" w:cs="Times New Roman"/>
          <w:sz w:val="24"/>
          <w:szCs w:val="24"/>
          <w:lang w:eastAsia="ru-RU"/>
        </w:rPr>
        <w:lastRenderedPageBreak/>
        <w:t>проекте:</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а) степень участия населения населенного пункта в идентификации проблемы в процессе ее предварительного рассмотрения;</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б) степень участия населения населенного пункта в определении параметров проекта на заключительном собрании жителей населенного пункта;</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в)</w:t>
      </w:r>
      <w:r w:rsidRPr="00C92C37">
        <w:rPr>
          <w:rFonts w:ascii="Times New Roman" w:eastAsia="Calibri" w:hAnsi="Times New Roman" w:cs="Times New Roman"/>
          <w:sz w:val="24"/>
          <w:szCs w:val="24"/>
          <w:lang w:val="en-US" w:eastAsia="ru-RU"/>
        </w:rPr>
        <w:t> </w:t>
      </w:r>
      <w:r w:rsidRPr="00C92C37">
        <w:rPr>
          <w:rFonts w:ascii="Times New Roman" w:eastAsia="Calibri" w:hAnsi="Times New Roman" w:cs="Times New Roman"/>
          <w:sz w:val="24"/>
          <w:szCs w:val="24"/>
          <w:lang w:eastAsia="ru-RU"/>
        </w:rPr>
        <w:t>использование средств массовой информации и других средств информирования населения в процессе отбора приоритетной проблемы;</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4) проведение с населением культурно-массовых мероприятий, связанных с  реализацией проекта.</w:t>
      </w:r>
    </w:p>
    <w:p w:rsidR="00C92C37" w:rsidRPr="00C92C37" w:rsidRDefault="00C92C37" w:rsidP="00C92C37">
      <w:pPr>
        <w:widowControl w:val="0"/>
        <w:autoSpaceDE w:val="0"/>
        <w:autoSpaceDN w:val="0"/>
        <w:adjustRightInd w:val="0"/>
        <w:spacing w:after="160" w:line="259" w:lineRule="auto"/>
        <w:ind w:firstLine="709"/>
        <w:contextualSpacing/>
        <w:jc w:val="both"/>
        <w:rPr>
          <w:rFonts w:ascii="Times New Roman" w:eastAsia="Calibri" w:hAnsi="Times New Roman" w:cs="Times New Roman"/>
          <w:sz w:val="24"/>
          <w:szCs w:val="24"/>
          <w:lang w:eastAsia="ru-RU"/>
        </w:rPr>
      </w:pPr>
      <w:r w:rsidRPr="00C92C37">
        <w:rPr>
          <w:rFonts w:ascii="Times New Roman" w:eastAsia="Calibri" w:hAnsi="Times New Roman" w:cs="Times New Roman"/>
          <w:sz w:val="24"/>
          <w:szCs w:val="24"/>
          <w:lang w:eastAsia="ru-RU"/>
        </w:rPr>
        <w:t>По результатам конкурсного отбора конкурсной комиссией:</w:t>
      </w:r>
    </w:p>
    <w:p w:rsidR="00C92C37" w:rsidRPr="00C92C37" w:rsidRDefault="00C92C37" w:rsidP="00C92C37">
      <w:pPr>
        <w:spacing w:after="0" w:line="259" w:lineRule="auto"/>
        <w:jc w:val="both"/>
        <w:rPr>
          <w:rFonts w:ascii="Times New Roman" w:eastAsia="Calibri" w:hAnsi="Times New Roman" w:cs="Times New Roman"/>
          <w:sz w:val="24"/>
          <w:szCs w:val="24"/>
        </w:rPr>
      </w:pPr>
      <w:r w:rsidRPr="00C92C37">
        <w:rPr>
          <w:rFonts w:ascii="Times New Roman" w:eastAsia="Calibri" w:hAnsi="Times New Roman" w:cs="Times New Roman"/>
          <w:sz w:val="24"/>
          <w:szCs w:val="24"/>
          <w:lang w:eastAsia="ru-RU"/>
        </w:rPr>
        <w:t>формируется рейтинг победивших проектов в порядке убывания присвоенных им суммарных баллов.</w:t>
      </w:r>
    </w:p>
    <w:p w:rsidR="00C92C37" w:rsidRPr="00C92C37" w:rsidRDefault="00C92C37" w:rsidP="00C92C37">
      <w:pPr>
        <w:numPr>
          <w:ilvl w:val="0"/>
          <w:numId w:val="11"/>
        </w:numPr>
        <w:spacing w:after="0" w:line="259" w:lineRule="auto"/>
        <w:ind w:left="0" w:firstLine="993"/>
        <w:contextualSpacing/>
        <w:jc w:val="both"/>
        <w:rPr>
          <w:rFonts w:ascii="Times New Roman" w:eastAsia="Calibri" w:hAnsi="Times New Roman" w:cs="Times New Roman"/>
          <w:sz w:val="24"/>
          <w:szCs w:val="24"/>
        </w:rPr>
      </w:pPr>
      <w:r w:rsidRPr="00C92C37">
        <w:rPr>
          <w:rFonts w:ascii="Times New Roman" w:eastAsia="Calibri" w:hAnsi="Times New Roman" w:cs="Times New Roman"/>
          <w:sz w:val="24"/>
          <w:szCs w:val="24"/>
        </w:rPr>
        <w:t xml:space="preserve">По результатам конкурса 2019 года все поданные проекты стали победителями. Получили субсидию из бюджета УР. </w:t>
      </w:r>
    </w:p>
    <w:p w:rsidR="00C92C37" w:rsidRPr="00C92C37" w:rsidRDefault="00C92C37" w:rsidP="00C92C37">
      <w:pPr>
        <w:spacing w:after="0" w:line="240" w:lineRule="auto"/>
        <w:jc w:val="both"/>
        <w:textAlignment w:val="baseline"/>
        <w:rPr>
          <w:rFonts w:ascii="Times New Roman" w:eastAsia="Times New Roman" w:hAnsi="Times New Roman" w:cs="Times New Roman"/>
          <w:sz w:val="25"/>
          <w:szCs w:val="25"/>
          <w:lang w:eastAsia="ru-RU"/>
        </w:rPr>
      </w:pPr>
    </w:p>
    <w:tbl>
      <w:tblPr>
        <w:tblStyle w:val="14"/>
        <w:tblW w:w="9889" w:type="dxa"/>
        <w:tblLayout w:type="fixed"/>
        <w:tblLook w:val="04A0" w:firstRow="1" w:lastRow="0" w:firstColumn="1" w:lastColumn="0" w:noHBand="0" w:noVBand="1"/>
      </w:tblPr>
      <w:tblGrid>
        <w:gridCol w:w="2039"/>
        <w:gridCol w:w="1857"/>
        <w:gridCol w:w="1286"/>
        <w:gridCol w:w="1147"/>
        <w:gridCol w:w="1147"/>
        <w:gridCol w:w="1147"/>
        <w:gridCol w:w="1266"/>
      </w:tblGrid>
      <w:tr w:rsidR="00C92C37" w:rsidRPr="00C92C37" w:rsidTr="00C92C37">
        <w:tc>
          <w:tcPr>
            <w:tcW w:w="2039"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Наименование поселения</w:t>
            </w:r>
          </w:p>
        </w:tc>
        <w:tc>
          <w:tcPr>
            <w:tcW w:w="185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Населенный пункт</w:t>
            </w:r>
          </w:p>
        </w:tc>
        <w:tc>
          <w:tcPr>
            <w:tcW w:w="1286"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Типология проекта</w:t>
            </w:r>
          </w:p>
        </w:tc>
        <w:tc>
          <w:tcPr>
            <w:tcW w:w="114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Сумма проекта ВСЕГО (</w:t>
            </w:r>
            <w:proofErr w:type="spellStart"/>
            <w:r w:rsidRPr="00C92C37">
              <w:rPr>
                <w:rFonts w:ascii="Times New Roman" w:eastAsia="Calibri" w:hAnsi="Times New Roman" w:cs="Times New Roman"/>
              </w:rPr>
              <w:t>тыс</w:t>
            </w:r>
            <w:proofErr w:type="gramStart"/>
            <w:r w:rsidRPr="00C92C37">
              <w:rPr>
                <w:rFonts w:ascii="Times New Roman" w:eastAsia="Calibri" w:hAnsi="Times New Roman" w:cs="Times New Roman"/>
              </w:rPr>
              <w:t>.р</w:t>
            </w:r>
            <w:proofErr w:type="gramEnd"/>
            <w:r w:rsidRPr="00C92C37">
              <w:rPr>
                <w:rFonts w:ascii="Times New Roman" w:eastAsia="Calibri" w:hAnsi="Times New Roman" w:cs="Times New Roman"/>
              </w:rPr>
              <w:t>уб</w:t>
            </w:r>
            <w:proofErr w:type="spellEnd"/>
            <w:r w:rsidRPr="00C92C37">
              <w:rPr>
                <w:rFonts w:ascii="Times New Roman" w:eastAsia="Calibri" w:hAnsi="Times New Roman" w:cs="Times New Roman"/>
              </w:rPr>
              <w:t>.)</w:t>
            </w:r>
          </w:p>
        </w:tc>
        <w:tc>
          <w:tcPr>
            <w:tcW w:w="114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Субсидия из УР      (</w:t>
            </w:r>
            <w:proofErr w:type="spellStart"/>
            <w:r w:rsidRPr="00C92C37">
              <w:rPr>
                <w:rFonts w:ascii="Times New Roman" w:eastAsia="Calibri" w:hAnsi="Times New Roman" w:cs="Times New Roman"/>
              </w:rPr>
              <w:t>тыс</w:t>
            </w:r>
            <w:proofErr w:type="gramStart"/>
            <w:r w:rsidRPr="00C92C37">
              <w:rPr>
                <w:rFonts w:ascii="Times New Roman" w:eastAsia="Calibri" w:hAnsi="Times New Roman" w:cs="Times New Roman"/>
              </w:rPr>
              <w:t>.р</w:t>
            </w:r>
            <w:proofErr w:type="gramEnd"/>
            <w:r w:rsidRPr="00C92C37">
              <w:rPr>
                <w:rFonts w:ascii="Times New Roman" w:eastAsia="Calibri" w:hAnsi="Times New Roman" w:cs="Times New Roman"/>
              </w:rPr>
              <w:t>уб</w:t>
            </w:r>
            <w:proofErr w:type="spellEnd"/>
            <w:r w:rsidRPr="00C92C37">
              <w:rPr>
                <w:rFonts w:ascii="Times New Roman" w:eastAsia="Calibri" w:hAnsi="Times New Roman" w:cs="Times New Roman"/>
              </w:rPr>
              <w:t>.)</w:t>
            </w:r>
          </w:p>
        </w:tc>
        <w:tc>
          <w:tcPr>
            <w:tcW w:w="114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Местный бюджет                     (</w:t>
            </w:r>
            <w:proofErr w:type="spellStart"/>
            <w:r w:rsidRPr="00C92C37">
              <w:rPr>
                <w:rFonts w:ascii="Times New Roman" w:eastAsia="Calibri" w:hAnsi="Times New Roman" w:cs="Times New Roman"/>
              </w:rPr>
              <w:t>тыс</w:t>
            </w:r>
            <w:proofErr w:type="gramStart"/>
            <w:r w:rsidRPr="00C92C37">
              <w:rPr>
                <w:rFonts w:ascii="Times New Roman" w:eastAsia="Calibri" w:hAnsi="Times New Roman" w:cs="Times New Roman"/>
              </w:rPr>
              <w:t>.р</w:t>
            </w:r>
            <w:proofErr w:type="gramEnd"/>
            <w:r w:rsidRPr="00C92C37">
              <w:rPr>
                <w:rFonts w:ascii="Times New Roman" w:eastAsia="Calibri" w:hAnsi="Times New Roman" w:cs="Times New Roman"/>
              </w:rPr>
              <w:t>уб</w:t>
            </w:r>
            <w:proofErr w:type="spellEnd"/>
            <w:r w:rsidRPr="00C92C37">
              <w:rPr>
                <w:rFonts w:ascii="Times New Roman" w:eastAsia="Calibri" w:hAnsi="Times New Roman" w:cs="Times New Roman"/>
              </w:rPr>
              <w:t>.)</w:t>
            </w:r>
          </w:p>
        </w:tc>
        <w:tc>
          <w:tcPr>
            <w:tcW w:w="1266" w:type="dxa"/>
            <w:shd w:val="clear" w:color="auto" w:fill="FFFFCC"/>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Привлечено средств из внебюджетных источнико</w:t>
            </w:r>
            <w:proofErr w:type="gramStart"/>
            <w:r w:rsidRPr="00C92C37">
              <w:rPr>
                <w:rFonts w:ascii="Times New Roman" w:eastAsia="Calibri" w:hAnsi="Times New Roman" w:cs="Times New Roman"/>
              </w:rPr>
              <w:t>в–</w:t>
            </w:r>
            <w:proofErr w:type="gramEnd"/>
            <w:r w:rsidRPr="00C92C37">
              <w:rPr>
                <w:rFonts w:ascii="Times New Roman" w:eastAsia="Calibri" w:hAnsi="Times New Roman" w:cs="Times New Roman"/>
              </w:rPr>
              <w:t xml:space="preserve"> граждане и спонсоры                    (</w:t>
            </w:r>
            <w:proofErr w:type="spellStart"/>
            <w:r w:rsidRPr="00C92C37">
              <w:rPr>
                <w:rFonts w:ascii="Times New Roman" w:eastAsia="Calibri" w:hAnsi="Times New Roman" w:cs="Times New Roman"/>
              </w:rPr>
              <w:t>тыс.руб</w:t>
            </w:r>
            <w:proofErr w:type="spellEnd"/>
            <w:r w:rsidRPr="00C92C37">
              <w:rPr>
                <w:rFonts w:ascii="Times New Roman" w:eastAsia="Calibri" w:hAnsi="Times New Roman" w:cs="Times New Roman"/>
              </w:rPr>
              <w:t>.)</w:t>
            </w:r>
          </w:p>
        </w:tc>
      </w:tr>
      <w:tr w:rsidR="00C92C37" w:rsidRPr="00C92C37" w:rsidTr="00C92C37">
        <w:tc>
          <w:tcPr>
            <w:tcW w:w="2039"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Горнякское</w:t>
            </w:r>
            <w:proofErr w:type="spellEnd"/>
          </w:p>
        </w:tc>
        <w:tc>
          <w:tcPr>
            <w:tcW w:w="1857"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.Б</w:t>
            </w:r>
            <w:proofErr w:type="gramEnd"/>
            <w:r w:rsidRPr="00C92C37">
              <w:rPr>
                <w:rFonts w:ascii="Times New Roman" w:eastAsia="Calibri" w:hAnsi="Times New Roman" w:cs="Times New Roman"/>
              </w:rPr>
              <w:t>альзяшур</w:t>
            </w:r>
            <w:proofErr w:type="spellEnd"/>
          </w:p>
        </w:tc>
        <w:tc>
          <w:tcPr>
            <w:tcW w:w="1286" w:type="dxa"/>
          </w:tcPr>
          <w:p w:rsidR="00C92C37" w:rsidRPr="00C92C37" w:rsidRDefault="00C92C37" w:rsidP="00C92C37">
            <w:pPr>
              <w:jc w:val="center"/>
              <w:rPr>
                <w:rFonts w:ascii="Times New Roman" w:eastAsia="Calibri" w:hAnsi="Times New Roman" w:cs="Times New Roman"/>
              </w:rPr>
            </w:pPr>
            <w:proofErr w:type="gramStart"/>
            <w:r w:rsidRPr="00C92C37">
              <w:rPr>
                <w:rFonts w:ascii="Times New Roman" w:eastAsia="Calibri" w:hAnsi="Times New Roman" w:cs="Times New Roman"/>
              </w:rPr>
              <w:t>памятник ВОВ</w:t>
            </w:r>
            <w:proofErr w:type="gramEnd"/>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184,5</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127,0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19,2</w:t>
            </w:r>
          </w:p>
        </w:tc>
        <w:tc>
          <w:tcPr>
            <w:tcW w:w="1266"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38,3</w:t>
            </w:r>
          </w:p>
        </w:tc>
      </w:tr>
      <w:tr w:rsidR="00C92C37" w:rsidRPr="00C92C37" w:rsidTr="00C92C37">
        <w:tc>
          <w:tcPr>
            <w:tcW w:w="2039"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Сюгаильское</w:t>
            </w:r>
            <w:proofErr w:type="spellEnd"/>
          </w:p>
        </w:tc>
        <w:tc>
          <w:tcPr>
            <w:tcW w:w="1857"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ст</w:t>
            </w:r>
            <w:proofErr w:type="gramStart"/>
            <w:r w:rsidRPr="00C92C37">
              <w:rPr>
                <w:rFonts w:ascii="Times New Roman" w:eastAsia="Calibri" w:hAnsi="Times New Roman" w:cs="Times New Roman"/>
              </w:rPr>
              <w:t>.С</w:t>
            </w:r>
            <w:proofErr w:type="gramEnd"/>
            <w:r w:rsidRPr="00C92C37">
              <w:rPr>
                <w:rFonts w:ascii="Times New Roman" w:eastAsia="Calibri" w:hAnsi="Times New Roman" w:cs="Times New Roman"/>
              </w:rPr>
              <w:t>ардан</w:t>
            </w:r>
            <w:proofErr w:type="spellEnd"/>
          </w:p>
        </w:tc>
        <w:tc>
          <w:tcPr>
            <w:tcW w:w="1286"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детская площадка</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439,1</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305,0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46,1</w:t>
            </w:r>
          </w:p>
        </w:tc>
        <w:tc>
          <w:tcPr>
            <w:tcW w:w="1266"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88,0</w:t>
            </w:r>
          </w:p>
        </w:tc>
      </w:tr>
      <w:tr w:rsidR="00C92C37" w:rsidRPr="00C92C37" w:rsidTr="00C92C37">
        <w:tc>
          <w:tcPr>
            <w:tcW w:w="2039"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Большепудгинское</w:t>
            </w:r>
            <w:proofErr w:type="spellEnd"/>
          </w:p>
        </w:tc>
        <w:tc>
          <w:tcPr>
            <w:tcW w:w="1857"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.М</w:t>
            </w:r>
            <w:proofErr w:type="gramEnd"/>
            <w:r w:rsidRPr="00C92C37">
              <w:rPr>
                <w:rFonts w:ascii="Times New Roman" w:eastAsia="Calibri" w:hAnsi="Times New Roman" w:cs="Times New Roman"/>
              </w:rPr>
              <w:t>алаяСюга</w:t>
            </w:r>
            <w:proofErr w:type="spellEnd"/>
          </w:p>
        </w:tc>
        <w:tc>
          <w:tcPr>
            <w:tcW w:w="1286"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детская площадка</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456,4</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314,0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48,0</w:t>
            </w:r>
          </w:p>
        </w:tc>
        <w:tc>
          <w:tcPr>
            <w:tcW w:w="1266"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94,4</w:t>
            </w:r>
          </w:p>
        </w:tc>
      </w:tr>
      <w:tr w:rsidR="00C92C37" w:rsidRPr="00C92C37" w:rsidTr="00C92C37">
        <w:tc>
          <w:tcPr>
            <w:tcW w:w="2039"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Кватчинское</w:t>
            </w:r>
            <w:proofErr w:type="spellEnd"/>
          </w:p>
        </w:tc>
        <w:tc>
          <w:tcPr>
            <w:tcW w:w="1857"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Д.НижнийВишур</w:t>
            </w:r>
            <w:proofErr w:type="spellEnd"/>
          </w:p>
        </w:tc>
        <w:tc>
          <w:tcPr>
            <w:tcW w:w="1286"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спортивная площадка</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605,8</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430,0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65,0</w:t>
            </w:r>
          </w:p>
        </w:tc>
        <w:tc>
          <w:tcPr>
            <w:tcW w:w="1266"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110,8</w:t>
            </w:r>
          </w:p>
        </w:tc>
      </w:tr>
      <w:tr w:rsidR="00C92C37" w:rsidRPr="00C92C37" w:rsidTr="00C92C37">
        <w:trPr>
          <w:trHeight w:val="425"/>
        </w:trPr>
        <w:tc>
          <w:tcPr>
            <w:tcW w:w="2039" w:type="dxa"/>
          </w:tcPr>
          <w:p w:rsidR="00C92C37" w:rsidRPr="00C92C37" w:rsidRDefault="00C92C37" w:rsidP="00C92C37">
            <w:pPr>
              <w:jc w:val="both"/>
              <w:rPr>
                <w:rFonts w:ascii="Times New Roman" w:eastAsia="Calibri" w:hAnsi="Times New Roman" w:cs="Times New Roman"/>
                <w:b/>
              </w:rPr>
            </w:pPr>
            <w:r w:rsidRPr="00C92C37">
              <w:rPr>
                <w:rFonts w:ascii="Times New Roman" w:eastAsia="Calibri" w:hAnsi="Times New Roman" w:cs="Times New Roman"/>
                <w:b/>
              </w:rPr>
              <w:t>ИТОГО</w:t>
            </w:r>
          </w:p>
        </w:tc>
        <w:tc>
          <w:tcPr>
            <w:tcW w:w="1857" w:type="dxa"/>
          </w:tcPr>
          <w:p w:rsidR="00C92C37" w:rsidRPr="00C92C37" w:rsidRDefault="00C92C37" w:rsidP="00C92C37">
            <w:pPr>
              <w:jc w:val="center"/>
              <w:rPr>
                <w:rFonts w:ascii="Times New Roman" w:eastAsia="Calibri" w:hAnsi="Times New Roman" w:cs="Times New Roman"/>
                <w:b/>
              </w:rPr>
            </w:pPr>
          </w:p>
        </w:tc>
        <w:tc>
          <w:tcPr>
            <w:tcW w:w="1286" w:type="dxa"/>
          </w:tcPr>
          <w:p w:rsidR="00C92C37" w:rsidRPr="00C92C37" w:rsidRDefault="00C92C37" w:rsidP="00C92C37">
            <w:pPr>
              <w:jc w:val="center"/>
              <w:rPr>
                <w:rFonts w:ascii="Times New Roman" w:eastAsia="Calibri" w:hAnsi="Times New Roman" w:cs="Times New Roman"/>
                <w:b/>
              </w:rPr>
            </w:pPr>
          </w:p>
        </w:tc>
        <w:tc>
          <w:tcPr>
            <w:tcW w:w="1147" w:type="dxa"/>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1 685,8</w:t>
            </w:r>
          </w:p>
        </w:tc>
        <w:tc>
          <w:tcPr>
            <w:tcW w:w="1147" w:type="dxa"/>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1 176,0</w:t>
            </w:r>
          </w:p>
        </w:tc>
        <w:tc>
          <w:tcPr>
            <w:tcW w:w="1147" w:type="dxa"/>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178,3</w:t>
            </w:r>
          </w:p>
        </w:tc>
        <w:tc>
          <w:tcPr>
            <w:tcW w:w="1266" w:type="dxa"/>
            <w:shd w:val="clear" w:color="auto" w:fill="FFFFCC"/>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331,5</w:t>
            </w:r>
          </w:p>
        </w:tc>
      </w:tr>
    </w:tbl>
    <w:p w:rsidR="00C92C37" w:rsidRPr="00C92C37" w:rsidRDefault="00C92C37" w:rsidP="00C92C37">
      <w:pPr>
        <w:spacing w:after="0" w:line="259" w:lineRule="auto"/>
        <w:jc w:val="both"/>
        <w:rPr>
          <w:rFonts w:ascii="Times New Roman" w:eastAsia="Calibri" w:hAnsi="Times New Roman" w:cs="Times New Roman"/>
          <w:sz w:val="25"/>
          <w:szCs w:val="25"/>
        </w:rPr>
      </w:pPr>
    </w:p>
    <w:p w:rsidR="00C92C37" w:rsidRPr="00C92C37" w:rsidRDefault="00C92C37" w:rsidP="00C92C37">
      <w:pPr>
        <w:spacing w:after="0" w:line="259" w:lineRule="auto"/>
        <w:jc w:val="both"/>
        <w:rPr>
          <w:rFonts w:ascii="Times New Roman" w:eastAsia="Calibri" w:hAnsi="Times New Roman" w:cs="Times New Roman"/>
          <w:sz w:val="24"/>
          <w:szCs w:val="24"/>
        </w:rPr>
      </w:pPr>
      <w:r w:rsidRPr="00C92C37">
        <w:rPr>
          <w:rFonts w:ascii="Times New Roman" w:eastAsia="Calibri" w:hAnsi="Times New Roman" w:cs="Times New Roman"/>
          <w:sz w:val="24"/>
          <w:szCs w:val="24"/>
        </w:rPr>
        <w:t xml:space="preserve">Проекты были реализованы на территории </w:t>
      </w:r>
      <w:proofErr w:type="spellStart"/>
      <w:r w:rsidRPr="00C92C37">
        <w:rPr>
          <w:rFonts w:ascii="Times New Roman" w:eastAsia="Calibri" w:hAnsi="Times New Roman" w:cs="Times New Roman"/>
          <w:sz w:val="24"/>
          <w:szCs w:val="24"/>
        </w:rPr>
        <w:t>Можгинского</w:t>
      </w:r>
      <w:proofErr w:type="spellEnd"/>
      <w:r w:rsidRPr="00C92C37">
        <w:rPr>
          <w:rFonts w:ascii="Times New Roman" w:eastAsia="Calibri" w:hAnsi="Times New Roman" w:cs="Times New Roman"/>
          <w:sz w:val="24"/>
          <w:szCs w:val="24"/>
        </w:rPr>
        <w:t xml:space="preserve"> района в течени</w:t>
      </w:r>
      <w:proofErr w:type="gramStart"/>
      <w:r w:rsidRPr="00C92C37">
        <w:rPr>
          <w:rFonts w:ascii="Times New Roman" w:eastAsia="Calibri" w:hAnsi="Times New Roman" w:cs="Times New Roman"/>
          <w:sz w:val="24"/>
          <w:szCs w:val="24"/>
        </w:rPr>
        <w:t>и</w:t>
      </w:r>
      <w:proofErr w:type="gramEnd"/>
      <w:r w:rsidRPr="00C92C37">
        <w:rPr>
          <w:rFonts w:ascii="Times New Roman" w:eastAsia="Calibri" w:hAnsi="Times New Roman" w:cs="Times New Roman"/>
          <w:sz w:val="24"/>
          <w:szCs w:val="24"/>
        </w:rPr>
        <w:t xml:space="preserve"> 2019 года  (фото прилагаются).</w:t>
      </w:r>
    </w:p>
    <w:p w:rsidR="00C92C37" w:rsidRPr="00C92C37" w:rsidRDefault="00C92C37" w:rsidP="00C92C37">
      <w:pPr>
        <w:spacing w:after="0" w:line="259" w:lineRule="auto"/>
        <w:jc w:val="both"/>
        <w:rPr>
          <w:rFonts w:ascii="Times New Roman" w:eastAsia="Calibri" w:hAnsi="Times New Roman" w:cs="Times New Roman"/>
          <w:sz w:val="24"/>
          <w:szCs w:val="24"/>
        </w:rPr>
      </w:pPr>
    </w:p>
    <w:p w:rsidR="00C92C37" w:rsidRPr="00C92C37" w:rsidRDefault="00C92C37" w:rsidP="00C92C37">
      <w:pPr>
        <w:spacing w:after="0" w:line="259" w:lineRule="auto"/>
        <w:ind w:firstLine="426"/>
        <w:jc w:val="both"/>
        <w:rPr>
          <w:rFonts w:ascii="Times New Roman" w:eastAsia="Calibri" w:hAnsi="Times New Roman" w:cs="Times New Roman"/>
          <w:sz w:val="24"/>
          <w:szCs w:val="24"/>
        </w:rPr>
      </w:pPr>
      <w:r w:rsidRPr="00C92C37">
        <w:rPr>
          <w:rFonts w:ascii="Times New Roman" w:eastAsia="Calibri" w:hAnsi="Times New Roman" w:cs="Times New Roman"/>
          <w:sz w:val="24"/>
          <w:szCs w:val="24"/>
        </w:rPr>
        <w:t xml:space="preserve">      2. В 2019 году в </w:t>
      </w:r>
      <w:proofErr w:type="spellStart"/>
      <w:r w:rsidRPr="00C92C37">
        <w:rPr>
          <w:rFonts w:ascii="Times New Roman" w:eastAsia="Calibri" w:hAnsi="Times New Roman" w:cs="Times New Roman"/>
          <w:sz w:val="24"/>
          <w:szCs w:val="24"/>
        </w:rPr>
        <w:t>Можгинском</w:t>
      </w:r>
      <w:proofErr w:type="spellEnd"/>
      <w:r w:rsidRPr="00C92C37">
        <w:rPr>
          <w:rFonts w:ascii="Times New Roman" w:eastAsia="Calibri" w:hAnsi="Times New Roman" w:cs="Times New Roman"/>
          <w:sz w:val="24"/>
          <w:szCs w:val="24"/>
        </w:rPr>
        <w:t xml:space="preserve"> районе стартовал муниципальный конкурсный отбор проектов инициативного бюджетирования среди сельских поселений </w:t>
      </w:r>
      <w:proofErr w:type="spellStart"/>
      <w:r w:rsidRPr="00C92C37">
        <w:rPr>
          <w:rFonts w:ascii="Times New Roman" w:eastAsia="Calibri" w:hAnsi="Times New Roman" w:cs="Times New Roman"/>
          <w:sz w:val="24"/>
          <w:szCs w:val="24"/>
        </w:rPr>
        <w:t>Можгинского</w:t>
      </w:r>
      <w:proofErr w:type="spellEnd"/>
      <w:r w:rsidRPr="00C92C37">
        <w:rPr>
          <w:rFonts w:ascii="Times New Roman" w:eastAsia="Calibri" w:hAnsi="Times New Roman" w:cs="Times New Roman"/>
          <w:sz w:val="24"/>
          <w:szCs w:val="24"/>
        </w:rPr>
        <w:t xml:space="preserve"> района «НАШЕ СЕЛО».</w:t>
      </w:r>
    </w:p>
    <w:p w:rsidR="00C92C37" w:rsidRPr="00C92C37" w:rsidRDefault="00C92C37" w:rsidP="00C92C37">
      <w:pPr>
        <w:spacing w:after="0" w:line="259" w:lineRule="auto"/>
        <w:ind w:firstLine="567"/>
        <w:jc w:val="both"/>
        <w:rPr>
          <w:rFonts w:ascii="Times New Roman" w:eastAsia="Calibri" w:hAnsi="Times New Roman" w:cs="Times New Roman"/>
          <w:sz w:val="24"/>
          <w:szCs w:val="24"/>
        </w:rPr>
      </w:pPr>
      <w:r w:rsidRPr="00C92C37">
        <w:rPr>
          <w:rFonts w:ascii="Times New Roman" w:eastAsia="Calibri" w:hAnsi="Times New Roman" w:cs="Times New Roman"/>
          <w:sz w:val="24"/>
          <w:szCs w:val="24"/>
        </w:rPr>
        <w:t xml:space="preserve">    Организатором конкурса является Администрация </w:t>
      </w:r>
      <w:proofErr w:type="spellStart"/>
      <w:r w:rsidRPr="00C92C37">
        <w:rPr>
          <w:rFonts w:ascii="Times New Roman" w:eastAsia="Calibri" w:hAnsi="Times New Roman" w:cs="Times New Roman"/>
          <w:sz w:val="24"/>
          <w:szCs w:val="24"/>
        </w:rPr>
        <w:t>Можгинского</w:t>
      </w:r>
      <w:proofErr w:type="spellEnd"/>
      <w:r w:rsidRPr="00C92C37">
        <w:rPr>
          <w:rFonts w:ascii="Times New Roman" w:eastAsia="Calibri" w:hAnsi="Times New Roman" w:cs="Times New Roman"/>
          <w:sz w:val="24"/>
          <w:szCs w:val="24"/>
        </w:rPr>
        <w:t xml:space="preserve"> района. Проект «Наше село»  реализуется без привлечения средств из регионального бюджета, на основе принципов инициативного бюджетирования.  Специфика проектов заключается в том, что муниципалитет самостоятельно определил параметры конкурсного отбора, типологию проектов, требования к конкурсным документам, балльную шкалу оценки и уровень </w:t>
      </w:r>
      <w:proofErr w:type="spellStart"/>
      <w:r w:rsidRPr="00C92C37">
        <w:rPr>
          <w:rFonts w:ascii="Times New Roman" w:eastAsia="Calibri" w:hAnsi="Times New Roman" w:cs="Times New Roman"/>
          <w:sz w:val="24"/>
          <w:szCs w:val="24"/>
        </w:rPr>
        <w:t>софинансирования</w:t>
      </w:r>
      <w:proofErr w:type="spellEnd"/>
      <w:r w:rsidRPr="00C92C37">
        <w:rPr>
          <w:rFonts w:ascii="Times New Roman" w:eastAsia="Calibri" w:hAnsi="Times New Roman" w:cs="Times New Roman"/>
          <w:sz w:val="24"/>
          <w:szCs w:val="24"/>
        </w:rPr>
        <w:t xml:space="preserve"> муниципальных проектов из внебюджетных источников.</w:t>
      </w:r>
    </w:p>
    <w:p w:rsidR="00C92C37" w:rsidRPr="00C92C37" w:rsidRDefault="00C92C37" w:rsidP="00C92C37">
      <w:pPr>
        <w:spacing w:after="0" w:line="240" w:lineRule="auto"/>
        <w:textAlignment w:val="baseline"/>
        <w:rPr>
          <w:rFonts w:ascii="Times New Roman" w:eastAsia="Times New Roman" w:hAnsi="Times New Roman" w:cs="Times New Roman"/>
          <w:color w:val="000000"/>
          <w:sz w:val="24"/>
          <w:szCs w:val="24"/>
          <w:lang w:eastAsia="ru-RU"/>
        </w:rPr>
      </w:pPr>
      <w:r w:rsidRPr="00C92C37">
        <w:rPr>
          <w:rFonts w:ascii="Times New Roman" w:eastAsia="Times New Roman" w:hAnsi="Times New Roman" w:cs="Times New Roman"/>
          <w:color w:val="000000"/>
          <w:sz w:val="24"/>
          <w:szCs w:val="24"/>
          <w:lang w:eastAsia="ru-RU"/>
        </w:rPr>
        <w:t>В качестве источников финансирования проектов предусматриваются:</w:t>
      </w:r>
    </w:p>
    <w:p w:rsidR="00C92C37" w:rsidRPr="00C92C37" w:rsidRDefault="00C92C37" w:rsidP="00C92C37">
      <w:pPr>
        <w:spacing w:after="0" w:line="240" w:lineRule="auto"/>
        <w:jc w:val="both"/>
        <w:textAlignment w:val="baseline"/>
        <w:rPr>
          <w:rFonts w:ascii="Times New Roman" w:eastAsia="Times New Roman" w:hAnsi="Times New Roman" w:cs="Times New Roman"/>
          <w:color w:val="000000"/>
          <w:sz w:val="24"/>
          <w:szCs w:val="24"/>
          <w:lang w:eastAsia="ru-RU"/>
        </w:rPr>
      </w:pPr>
      <w:r w:rsidRPr="00C92C37">
        <w:rPr>
          <w:rFonts w:ascii="Times New Roman" w:eastAsia="Times New Roman" w:hAnsi="Times New Roman" w:cs="Times New Roman"/>
          <w:color w:val="000000"/>
          <w:sz w:val="24"/>
          <w:szCs w:val="24"/>
          <w:lang w:eastAsia="ru-RU"/>
        </w:rPr>
        <w:t xml:space="preserve">- средства из бюджета района </w:t>
      </w:r>
      <w:proofErr w:type="gramStart"/>
      <w:r w:rsidRPr="00C92C37">
        <w:rPr>
          <w:rFonts w:ascii="Times New Roman" w:eastAsia="Times New Roman" w:hAnsi="Times New Roman" w:cs="Times New Roman"/>
          <w:color w:val="000000"/>
          <w:sz w:val="24"/>
          <w:szCs w:val="24"/>
          <w:lang w:eastAsia="ru-RU"/>
        </w:rPr>
        <w:t>–н</w:t>
      </w:r>
      <w:proofErr w:type="gramEnd"/>
      <w:r w:rsidRPr="00C92C37">
        <w:rPr>
          <w:rFonts w:ascii="Times New Roman" w:eastAsia="Times New Roman" w:hAnsi="Times New Roman" w:cs="Times New Roman"/>
          <w:color w:val="000000"/>
          <w:sz w:val="24"/>
          <w:szCs w:val="24"/>
          <w:lang w:eastAsia="ru-RU"/>
        </w:rPr>
        <w:t>е более 1 000 000 рублей на один проект;</w:t>
      </w:r>
    </w:p>
    <w:p w:rsidR="00C92C37" w:rsidRPr="00C92C37" w:rsidRDefault="00C92C37" w:rsidP="00C92C37">
      <w:pPr>
        <w:spacing w:after="0" w:line="240" w:lineRule="auto"/>
        <w:jc w:val="both"/>
        <w:textAlignment w:val="baseline"/>
        <w:rPr>
          <w:rFonts w:ascii="Times New Roman" w:eastAsia="Times New Roman" w:hAnsi="Times New Roman" w:cs="Times New Roman"/>
          <w:color w:val="000000"/>
          <w:sz w:val="24"/>
          <w:szCs w:val="24"/>
          <w:lang w:eastAsia="ru-RU"/>
        </w:rPr>
      </w:pPr>
      <w:r w:rsidRPr="00C92C37">
        <w:rPr>
          <w:rFonts w:ascii="Times New Roman" w:eastAsia="Times New Roman" w:hAnsi="Times New Roman" w:cs="Times New Roman"/>
          <w:color w:val="000000"/>
          <w:sz w:val="24"/>
          <w:szCs w:val="24"/>
          <w:lang w:eastAsia="ru-RU"/>
        </w:rPr>
        <w:lastRenderedPageBreak/>
        <w:t>- средства из бюджета сельского поселения (в случае если проект относится к полномочиям поселения</w:t>
      </w:r>
      <w:proofErr w:type="gramStart"/>
      <w:r w:rsidRPr="00C92C37">
        <w:rPr>
          <w:rFonts w:ascii="Times New Roman" w:eastAsia="Times New Roman" w:hAnsi="Times New Roman" w:cs="Times New Roman"/>
          <w:color w:val="000000"/>
          <w:sz w:val="24"/>
          <w:szCs w:val="24"/>
          <w:lang w:eastAsia="ru-RU"/>
        </w:rPr>
        <w:t>)–</w:t>
      </w:r>
      <w:proofErr w:type="gramEnd"/>
      <w:r w:rsidRPr="00C92C37">
        <w:rPr>
          <w:rFonts w:ascii="Times New Roman" w:eastAsia="Times New Roman" w:hAnsi="Times New Roman" w:cs="Times New Roman"/>
          <w:color w:val="000000"/>
          <w:sz w:val="24"/>
          <w:szCs w:val="24"/>
          <w:lang w:eastAsia="ru-RU"/>
        </w:rPr>
        <w:t>не менее 10 % от объема финансовой поддержки из бюджета района;</w:t>
      </w:r>
    </w:p>
    <w:p w:rsidR="00C92C37" w:rsidRPr="00C92C37" w:rsidRDefault="00C92C37" w:rsidP="00C92C37">
      <w:pPr>
        <w:spacing w:after="0" w:line="240" w:lineRule="auto"/>
        <w:jc w:val="both"/>
        <w:textAlignment w:val="baseline"/>
        <w:rPr>
          <w:rFonts w:ascii="Times New Roman" w:eastAsia="Times New Roman" w:hAnsi="Times New Roman" w:cs="Times New Roman"/>
          <w:color w:val="000000"/>
          <w:sz w:val="24"/>
          <w:szCs w:val="24"/>
          <w:lang w:eastAsia="ru-RU"/>
        </w:rPr>
      </w:pPr>
      <w:r w:rsidRPr="00C92C37">
        <w:rPr>
          <w:rFonts w:ascii="Times New Roman" w:eastAsia="Times New Roman" w:hAnsi="Times New Roman" w:cs="Times New Roman"/>
          <w:color w:val="000000"/>
          <w:sz w:val="24"/>
          <w:szCs w:val="24"/>
          <w:lang w:eastAsia="ru-RU"/>
        </w:rPr>
        <w:t xml:space="preserve">- добровольные пожертвования граждан </w:t>
      </w:r>
      <w:proofErr w:type="gramStart"/>
      <w:r w:rsidRPr="00C92C37">
        <w:rPr>
          <w:rFonts w:ascii="Times New Roman" w:eastAsia="Times New Roman" w:hAnsi="Times New Roman" w:cs="Times New Roman"/>
          <w:color w:val="000000"/>
          <w:sz w:val="24"/>
          <w:szCs w:val="24"/>
          <w:lang w:eastAsia="ru-RU"/>
        </w:rPr>
        <w:t>–н</w:t>
      </w:r>
      <w:proofErr w:type="gramEnd"/>
      <w:r w:rsidRPr="00C92C37">
        <w:rPr>
          <w:rFonts w:ascii="Times New Roman" w:eastAsia="Times New Roman" w:hAnsi="Times New Roman" w:cs="Times New Roman"/>
          <w:color w:val="000000"/>
          <w:sz w:val="24"/>
          <w:szCs w:val="24"/>
          <w:lang w:eastAsia="ru-RU"/>
        </w:rPr>
        <w:t>е менее 10% от объема финансовой поддержки из бюджета района;</w:t>
      </w:r>
    </w:p>
    <w:p w:rsidR="00C92C37" w:rsidRPr="00C92C37" w:rsidRDefault="00C92C37" w:rsidP="00C92C37">
      <w:pPr>
        <w:spacing w:after="0" w:line="240" w:lineRule="auto"/>
        <w:jc w:val="both"/>
        <w:textAlignment w:val="baseline"/>
        <w:rPr>
          <w:rFonts w:ascii="Times New Roman" w:eastAsia="Times New Roman" w:hAnsi="Times New Roman" w:cs="Times New Roman"/>
          <w:color w:val="000000"/>
          <w:sz w:val="24"/>
          <w:szCs w:val="24"/>
          <w:lang w:eastAsia="ru-RU"/>
        </w:rPr>
      </w:pPr>
      <w:r w:rsidRPr="00C92C37">
        <w:rPr>
          <w:rFonts w:ascii="Times New Roman" w:eastAsia="Times New Roman" w:hAnsi="Times New Roman" w:cs="Times New Roman"/>
          <w:color w:val="000000"/>
          <w:sz w:val="24"/>
          <w:szCs w:val="24"/>
          <w:lang w:eastAsia="ru-RU"/>
        </w:rPr>
        <w:t>- добровольные пожертвования от спонсоров – минимальный уровень не установлен.</w:t>
      </w:r>
    </w:p>
    <w:p w:rsidR="00C92C37" w:rsidRPr="00C92C37" w:rsidRDefault="00C92C37" w:rsidP="00C92C37">
      <w:pPr>
        <w:spacing w:after="0" w:line="240" w:lineRule="auto"/>
        <w:jc w:val="both"/>
        <w:textAlignment w:val="baseline"/>
        <w:rPr>
          <w:rFonts w:ascii="Times New Roman" w:eastAsia="Times New Roman" w:hAnsi="Times New Roman" w:cs="Times New Roman"/>
          <w:color w:val="000000"/>
          <w:sz w:val="24"/>
          <w:szCs w:val="24"/>
          <w:lang w:eastAsia="ru-RU"/>
        </w:rPr>
      </w:pPr>
    </w:p>
    <w:p w:rsidR="00C92C37" w:rsidRPr="00C92C37" w:rsidRDefault="00C92C37" w:rsidP="00C92C37">
      <w:pPr>
        <w:spacing w:after="0" w:line="240" w:lineRule="auto"/>
        <w:jc w:val="both"/>
        <w:textAlignment w:val="baseline"/>
        <w:rPr>
          <w:rFonts w:ascii="Times New Roman" w:eastAsia="Times New Roman" w:hAnsi="Times New Roman" w:cs="Times New Roman"/>
          <w:color w:val="000000"/>
          <w:sz w:val="24"/>
          <w:szCs w:val="24"/>
          <w:lang w:eastAsia="ru-RU"/>
        </w:rPr>
      </w:pPr>
      <w:r w:rsidRPr="00C92C37">
        <w:rPr>
          <w:rFonts w:ascii="Times New Roman" w:eastAsia="Times New Roman" w:hAnsi="Times New Roman" w:cs="Times New Roman"/>
          <w:color w:val="000000"/>
          <w:sz w:val="24"/>
          <w:szCs w:val="24"/>
          <w:lang w:eastAsia="ru-RU"/>
        </w:rPr>
        <w:t xml:space="preserve">          На муниципальный конкурсный отбор от  сельских поселений </w:t>
      </w:r>
      <w:proofErr w:type="spellStart"/>
      <w:r w:rsidRPr="00C92C37">
        <w:rPr>
          <w:rFonts w:ascii="Times New Roman" w:eastAsia="Times New Roman" w:hAnsi="Times New Roman" w:cs="Times New Roman"/>
          <w:color w:val="000000"/>
          <w:sz w:val="24"/>
          <w:szCs w:val="24"/>
          <w:lang w:eastAsia="ru-RU"/>
        </w:rPr>
        <w:t>Можгинского</w:t>
      </w:r>
      <w:proofErr w:type="spellEnd"/>
      <w:r w:rsidRPr="00C92C37">
        <w:rPr>
          <w:rFonts w:ascii="Times New Roman" w:eastAsia="Times New Roman" w:hAnsi="Times New Roman" w:cs="Times New Roman"/>
          <w:color w:val="000000"/>
          <w:sz w:val="24"/>
          <w:szCs w:val="24"/>
          <w:lang w:eastAsia="ru-RU"/>
        </w:rPr>
        <w:t xml:space="preserve"> района было </w:t>
      </w:r>
      <w:r w:rsidRPr="00C92C37">
        <w:rPr>
          <w:rFonts w:ascii="Times New Roman" w:eastAsia="Times New Roman" w:hAnsi="Times New Roman" w:cs="Times New Roman"/>
          <w:sz w:val="24"/>
          <w:szCs w:val="24"/>
          <w:lang w:eastAsia="ru-RU"/>
        </w:rPr>
        <w:t xml:space="preserve">представлено семь </w:t>
      </w:r>
      <w:r w:rsidRPr="00C92C37">
        <w:rPr>
          <w:rFonts w:ascii="Times New Roman" w:eastAsia="Times New Roman" w:hAnsi="Times New Roman" w:cs="Times New Roman"/>
          <w:color w:val="000000"/>
          <w:sz w:val="24"/>
          <w:szCs w:val="24"/>
          <w:lang w:eastAsia="ru-RU"/>
        </w:rPr>
        <w:t>проектов:</w:t>
      </w:r>
    </w:p>
    <w:p w:rsidR="00C92C37" w:rsidRPr="00C92C37" w:rsidRDefault="00C92C37" w:rsidP="00C92C37">
      <w:pPr>
        <w:spacing w:after="0" w:line="240" w:lineRule="auto"/>
        <w:jc w:val="right"/>
        <w:textAlignment w:val="baseline"/>
        <w:rPr>
          <w:rFonts w:ascii="Times New Roman" w:eastAsia="Times New Roman" w:hAnsi="Times New Roman" w:cs="Times New Roman"/>
          <w:color w:val="000000"/>
          <w:sz w:val="25"/>
          <w:szCs w:val="25"/>
          <w:lang w:eastAsia="ru-RU"/>
        </w:rPr>
      </w:pPr>
    </w:p>
    <w:tbl>
      <w:tblPr>
        <w:tblStyle w:val="14"/>
        <w:tblW w:w="9752" w:type="dxa"/>
        <w:tblInd w:w="-5" w:type="dxa"/>
        <w:tblLayout w:type="fixed"/>
        <w:tblLook w:val="04A0" w:firstRow="1" w:lastRow="0" w:firstColumn="1" w:lastColumn="0" w:noHBand="0" w:noVBand="1"/>
      </w:tblPr>
      <w:tblGrid>
        <w:gridCol w:w="2268"/>
        <w:gridCol w:w="1418"/>
        <w:gridCol w:w="1701"/>
        <w:gridCol w:w="1276"/>
        <w:gridCol w:w="1417"/>
        <w:gridCol w:w="1672"/>
      </w:tblGrid>
      <w:tr w:rsidR="00C92C37" w:rsidRPr="00C92C37" w:rsidTr="00C92C37">
        <w:tc>
          <w:tcPr>
            <w:tcW w:w="2268"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Наименование поселения </w:t>
            </w:r>
          </w:p>
          <w:p w:rsidR="00C92C37" w:rsidRPr="00C92C37" w:rsidRDefault="00C92C37" w:rsidP="00C92C37">
            <w:pPr>
              <w:jc w:val="center"/>
              <w:rPr>
                <w:rFonts w:ascii="Times New Roman" w:eastAsia="Calibri" w:hAnsi="Times New Roman" w:cs="Times New Roman"/>
              </w:rPr>
            </w:pPr>
          </w:p>
        </w:tc>
        <w:tc>
          <w:tcPr>
            <w:tcW w:w="1418"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Населенный пункт</w:t>
            </w:r>
          </w:p>
        </w:tc>
        <w:tc>
          <w:tcPr>
            <w:tcW w:w="1701"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Типология</w:t>
            </w:r>
          </w:p>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 проекта</w:t>
            </w:r>
          </w:p>
        </w:tc>
        <w:tc>
          <w:tcPr>
            <w:tcW w:w="1276"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Сумма проекта ВСЕГО (</w:t>
            </w:r>
            <w:proofErr w:type="spellStart"/>
            <w:r w:rsidRPr="00C92C37">
              <w:rPr>
                <w:rFonts w:ascii="Times New Roman" w:eastAsia="Calibri" w:hAnsi="Times New Roman" w:cs="Times New Roman"/>
              </w:rPr>
              <w:t>тыс</w:t>
            </w:r>
            <w:proofErr w:type="gramStart"/>
            <w:r w:rsidRPr="00C92C37">
              <w:rPr>
                <w:rFonts w:ascii="Times New Roman" w:eastAsia="Calibri" w:hAnsi="Times New Roman" w:cs="Times New Roman"/>
              </w:rPr>
              <w:t>.р</w:t>
            </w:r>
            <w:proofErr w:type="gramEnd"/>
            <w:r w:rsidRPr="00C92C37">
              <w:rPr>
                <w:rFonts w:ascii="Times New Roman" w:eastAsia="Calibri" w:hAnsi="Times New Roman" w:cs="Times New Roman"/>
              </w:rPr>
              <w:t>уб</w:t>
            </w:r>
            <w:proofErr w:type="spellEnd"/>
            <w:r w:rsidRPr="00C92C37">
              <w:rPr>
                <w:rFonts w:ascii="Times New Roman" w:eastAsia="Calibri" w:hAnsi="Times New Roman" w:cs="Times New Roman"/>
              </w:rPr>
              <w:t>.)</w:t>
            </w:r>
          </w:p>
        </w:tc>
        <w:tc>
          <w:tcPr>
            <w:tcW w:w="141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Сумма финансовой поддержки </w:t>
            </w:r>
          </w:p>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из бюджета района      </w:t>
            </w:r>
          </w:p>
          <w:p w:rsidR="00C92C37" w:rsidRPr="00C92C37" w:rsidRDefault="00C92C37" w:rsidP="00C92C37">
            <w:pPr>
              <w:jc w:val="center"/>
              <w:rPr>
                <w:rFonts w:ascii="Times New Roman" w:eastAsia="Calibri" w:hAnsi="Times New Roman" w:cs="Times New Roman"/>
              </w:rPr>
            </w:pPr>
          </w:p>
        </w:tc>
        <w:tc>
          <w:tcPr>
            <w:tcW w:w="1672" w:type="dxa"/>
            <w:shd w:val="clear" w:color="auto" w:fill="FFFFCC"/>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Привлечено средств из внебюджетных источнико</w:t>
            </w:r>
            <w:proofErr w:type="gramStart"/>
            <w:r w:rsidRPr="00C92C37">
              <w:rPr>
                <w:rFonts w:ascii="Times New Roman" w:eastAsia="Calibri" w:hAnsi="Times New Roman" w:cs="Times New Roman"/>
              </w:rPr>
              <w:t>в-</w:t>
            </w:r>
            <w:proofErr w:type="gramEnd"/>
            <w:r w:rsidRPr="00C92C37">
              <w:rPr>
                <w:rFonts w:ascii="Times New Roman" w:eastAsia="Calibri" w:hAnsi="Times New Roman" w:cs="Times New Roman"/>
              </w:rPr>
              <w:t xml:space="preserve"> граждане и спонсоры                    (</w:t>
            </w:r>
            <w:proofErr w:type="spellStart"/>
            <w:r w:rsidRPr="00C92C37">
              <w:rPr>
                <w:rFonts w:ascii="Times New Roman" w:eastAsia="Calibri" w:hAnsi="Times New Roman" w:cs="Times New Roman"/>
              </w:rPr>
              <w:t>тыс.руб</w:t>
            </w:r>
            <w:proofErr w:type="spellEnd"/>
            <w:r w:rsidRPr="00C92C37">
              <w:rPr>
                <w:rFonts w:ascii="Times New Roman" w:eastAsia="Calibri" w:hAnsi="Times New Roman" w:cs="Times New Roman"/>
              </w:rPr>
              <w:t>.)</w:t>
            </w:r>
          </w:p>
        </w:tc>
      </w:tr>
      <w:tr w:rsidR="00C92C37" w:rsidRPr="00C92C37" w:rsidTr="00C92C37">
        <w:tc>
          <w:tcPr>
            <w:tcW w:w="2268" w:type="dxa"/>
          </w:tcPr>
          <w:p w:rsidR="00C92C37" w:rsidRPr="00C92C37" w:rsidRDefault="00C92C37" w:rsidP="00C92C37">
            <w:pPr>
              <w:rPr>
                <w:rFonts w:ascii="Times New Roman" w:eastAsia="Calibri" w:hAnsi="Times New Roman" w:cs="Times New Roman"/>
              </w:rPr>
            </w:pPr>
            <w:r w:rsidRPr="00C92C37">
              <w:rPr>
                <w:rFonts w:ascii="Times New Roman" w:eastAsia="Calibri" w:hAnsi="Times New Roman" w:cs="Times New Roman"/>
              </w:rPr>
              <w:t>«</w:t>
            </w:r>
            <w:proofErr w:type="spellStart"/>
            <w:r w:rsidRPr="00C92C37">
              <w:rPr>
                <w:rFonts w:ascii="Times New Roman" w:eastAsia="Calibri" w:hAnsi="Times New Roman" w:cs="Times New Roman"/>
              </w:rPr>
              <w:t>Мельниковское</w:t>
            </w:r>
            <w:proofErr w:type="spellEnd"/>
            <w:r w:rsidRPr="00C92C37">
              <w:rPr>
                <w:rFonts w:ascii="Times New Roman" w:eastAsia="Calibri" w:hAnsi="Times New Roman" w:cs="Times New Roman"/>
              </w:rPr>
              <w:t>»</w:t>
            </w:r>
          </w:p>
          <w:p w:rsidR="00C92C37" w:rsidRPr="00C92C37" w:rsidRDefault="00C92C37" w:rsidP="00C92C37">
            <w:pPr>
              <w:rPr>
                <w:rFonts w:ascii="Times New Roman" w:eastAsia="Calibri" w:hAnsi="Times New Roman" w:cs="Times New Roman"/>
              </w:rPr>
            </w:pPr>
          </w:p>
        </w:tc>
        <w:tc>
          <w:tcPr>
            <w:tcW w:w="1418"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с</w:t>
            </w:r>
            <w:proofErr w:type="gramStart"/>
            <w:r w:rsidRPr="00C92C37">
              <w:rPr>
                <w:rFonts w:ascii="Times New Roman" w:eastAsia="Calibri" w:hAnsi="Times New Roman" w:cs="Times New Roman"/>
              </w:rPr>
              <w:t>.Р</w:t>
            </w:r>
            <w:proofErr w:type="gramEnd"/>
            <w:r w:rsidRPr="00C92C37">
              <w:rPr>
                <w:rFonts w:ascii="Times New Roman" w:eastAsia="Calibri" w:hAnsi="Times New Roman" w:cs="Times New Roman"/>
              </w:rPr>
              <w:t>усскийПычас</w:t>
            </w:r>
            <w:proofErr w:type="spellEnd"/>
          </w:p>
        </w:tc>
        <w:tc>
          <w:tcPr>
            <w:tcW w:w="1701"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ремонт дорог </w:t>
            </w:r>
          </w:p>
        </w:tc>
        <w:tc>
          <w:tcPr>
            <w:tcW w:w="1276"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1 450,0</w:t>
            </w:r>
          </w:p>
        </w:tc>
        <w:tc>
          <w:tcPr>
            <w:tcW w:w="141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1 000,0</w:t>
            </w:r>
          </w:p>
        </w:tc>
        <w:tc>
          <w:tcPr>
            <w:tcW w:w="1672"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450,0</w:t>
            </w:r>
          </w:p>
        </w:tc>
      </w:tr>
      <w:tr w:rsidR="00C92C37" w:rsidRPr="00C92C37" w:rsidTr="00C92C37">
        <w:tc>
          <w:tcPr>
            <w:tcW w:w="2268" w:type="dxa"/>
          </w:tcPr>
          <w:p w:rsidR="00C92C37" w:rsidRPr="00C92C37" w:rsidRDefault="00C92C37" w:rsidP="00C92C37">
            <w:pPr>
              <w:rPr>
                <w:rFonts w:ascii="Times New Roman" w:eastAsia="Calibri" w:hAnsi="Times New Roman" w:cs="Times New Roman"/>
              </w:rPr>
            </w:pPr>
            <w:r w:rsidRPr="00C92C37">
              <w:rPr>
                <w:rFonts w:ascii="Times New Roman" w:eastAsia="Calibri" w:hAnsi="Times New Roman" w:cs="Times New Roman"/>
              </w:rPr>
              <w:t>«</w:t>
            </w:r>
            <w:proofErr w:type="spellStart"/>
            <w:r w:rsidRPr="00C92C37">
              <w:rPr>
                <w:rFonts w:ascii="Times New Roman" w:eastAsia="Calibri" w:hAnsi="Times New Roman" w:cs="Times New Roman"/>
              </w:rPr>
              <w:t>Пазяльское</w:t>
            </w:r>
            <w:proofErr w:type="spellEnd"/>
            <w:r w:rsidRPr="00C92C37">
              <w:rPr>
                <w:rFonts w:ascii="Times New Roman" w:eastAsia="Calibri" w:hAnsi="Times New Roman" w:cs="Times New Roman"/>
              </w:rPr>
              <w:t>»</w:t>
            </w:r>
          </w:p>
          <w:p w:rsidR="00C92C37" w:rsidRPr="00C92C37" w:rsidRDefault="00C92C37" w:rsidP="00C92C37">
            <w:pPr>
              <w:rPr>
                <w:rFonts w:ascii="Times New Roman" w:eastAsia="Calibri" w:hAnsi="Times New Roman" w:cs="Times New Roman"/>
              </w:rPr>
            </w:pPr>
          </w:p>
        </w:tc>
        <w:tc>
          <w:tcPr>
            <w:tcW w:w="1418"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.П</w:t>
            </w:r>
            <w:proofErr w:type="gramEnd"/>
            <w:r w:rsidRPr="00C92C37">
              <w:rPr>
                <w:rFonts w:ascii="Times New Roman" w:eastAsia="Calibri" w:hAnsi="Times New Roman" w:cs="Times New Roman"/>
              </w:rPr>
              <w:t>азял</w:t>
            </w:r>
            <w:proofErr w:type="spellEnd"/>
          </w:p>
        </w:tc>
        <w:tc>
          <w:tcPr>
            <w:tcW w:w="1701" w:type="dxa"/>
          </w:tcPr>
          <w:p w:rsidR="00C92C37" w:rsidRPr="00C92C37" w:rsidRDefault="00C92C37" w:rsidP="00C92C37">
            <w:pPr>
              <w:jc w:val="center"/>
              <w:rPr>
                <w:rFonts w:ascii="Calibri" w:eastAsia="Calibri" w:hAnsi="Calibri" w:cs="Times New Roman"/>
              </w:rPr>
            </w:pPr>
            <w:r w:rsidRPr="00C92C37">
              <w:rPr>
                <w:rFonts w:ascii="Times New Roman" w:eastAsia="Calibri" w:hAnsi="Times New Roman" w:cs="Times New Roman"/>
              </w:rPr>
              <w:t>ремонт дорог</w:t>
            </w:r>
          </w:p>
        </w:tc>
        <w:tc>
          <w:tcPr>
            <w:tcW w:w="1276"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2 517,6</w:t>
            </w:r>
          </w:p>
        </w:tc>
        <w:tc>
          <w:tcPr>
            <w:tcW w:w="141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1 000,0</w:t>
            </w:r>
          </w:p>
        </w:tc>
        <w:tc>
          <w:tcPr>
            <w:tcW w:w="1672"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1 517,6</w:t>
            </w:r>
          </w:p>
        </w:tc>
      </w:tr>
      <w:tr w:rsidR="00C92C37" w:rsidRPr="00C92C37" w:rsidTr="00C92C37">
        <w:tc>
          <w:tcPr>
            <w:tcW w:w="2268" w:type="dxa"/>
          </w:tcPr>
          <w:p w:rsidR="00C92C37" w:rsidRPr="00C92C37" w:rsidRDefault="00C92C37" w:rsidP="00C92C37">
            <w:pPr>
              <w:ind w:right="-108"/>
              <w:rPr>
                <w:rFonts w:ascii="Times New Roman" w:eastAsia="Calibri" w:hAnsi="Times New Roman" w:cs="Times New Roman"/>
              </w:rPr>
            </w:pPr>
            <w:r w:rsidRPr="00C92C37">
              <w:rPr>
                <w:rFonts w:ascii="Times New Roman" w:eastAsia="Calibri" w:hAnsi="Times New Roman" w:cs="Times New Roman"/>
              </w:rPr>
              <w:t>«</w:t>
            </w:r>
            <w:proofErr w:type="spellStart"/>
            <w:r w:rsidRPr="00C92C37">
              <w:rPr>
                <w:rFonts w:ascii="Times New Roman" w:eastAsia="Calibri" w:hAnsi="Times New Roman" w:cs="Times New Roman"/>
              </w:rPr>
              <w:t>Большекибьинское</w:t>
            </w:r>
            <w:proofErr w:type="spellEnd"/>
            <w:r w:rsidRPr="00C92C37">
              <w:rPr>
                <w:rFonts w:ascii="Times New Roman" w:eastAsia="Calibri" w:hAnsi="Times New Roman" w:cs="Times New Roman"/>
              </w:rPr>
              <w:t>»</w:t>
            </w:r>
          </w:p>
          <w:p w:rsidR="00C92C37" w:rsidRPr="00C92C37" w:rsidRDefault="00C92C37" w:rsidP="00C92C37">
            <w:pPr>
              <w:rPr>
                <w:rFonts w:ascii="Times New Roman" w:eastAsia="Calibri" w:hAnsi="Times New Roman" w:cs="Times New Roman"/>
              </w:rPr>
            </w:pPr>
          </w:p>
        </w:tc>
        <w:tc>
          <w:tcPr>
            <w:tcW w:w="1418"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.Т</w:t>
            </w:r>
            <w:proofErr w:type="gramEnd"/>
            <w:r w:rsidRPr="00C92C37">
              <w:rPr>
                <w:rFonts w:ascii="Times New Roman" w:eastAsia="Calibri" w:hAnsi="Times New Roman" w:cs="Times New Roman"/>
              </w:rPr>
              <w:t>уташево</w:t>
            </w:r>
            <w:proofErr w:type="spellEnd"/>
          </w:p>
        </w:tc>
        <w:tc>
          <w:tcPr>
            <w:tcW w:w="1701" w:type="dxa"/>
          </w:tcPr>
          <w:p w:rsidR="00C92C37" w:rsidRPr="00C92C37" w:rsidRDefault="00C92C37" w:rsidP="00C92C37">
            <w:pPr>
              <w:jc w:val="center"/>
              <w:rPr>
                <w:rFonts w:ascii="Calibri" w:eastAsia="Calibri" w:hAnsi="Calibri" w:cs="Times New Roman"/>
              </w:rPr>
            </w:pPr>
            <w:r w:rsidRPr="00C92C37">
              <w:rPr>
                <w:rFonts w:ascii="Times New Roman" w:eastAsia="Calibri" w:hAnsi="Times New Roman" w:cs="Times New Roman"/>
              </w:rPr>
              <w:t>ремонт дорог</w:t>
            </w:r>
          </w:p>
        </w:tc>
        <w:tc>
          <w:tcPr>
            <w:tcW w:w="1276"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1 228,4</w:t>
            </w:r>
          </w:p>
        </w:tc>
        <w:tc>
          <w:tcPr>
            <w:tcW w:w="141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1 000,0</w:t>
            </w:r>
          </w:p>
        </w:tc>
        <w:tc>
          <w:tcPr>
            <w:tcW w:w="1672"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228,4</w:t>
            </w:r>
          </w:p>
        </w:tc>
      </w:tr>
      <w:tr w:rsidR="00C92C37" w:rsidRPr="00C92C37" w:rsidTr="00C92C37">
        <w:tc>
          <w:tcPr>
            <w:tcW w:w="2268" w:type="dxa"/>
          </w:tcPr>
          <w:p w:rsidR="00C92C37" w:rsidRPr="00C92C37" w:rsidRDefault="00C92C37" w:rsidP="00C92C37">
            <w:pPr>
              <w:rPr>
                <w:rFonts w:ascii="Times New Roman" w:eastAsia="Calibri" w:hAnsi="Times New Roman" w:cs="Times New Roman"/>
              </w:rPr>
            </w:pPr>
            <w:r w:rsidRPr="00C92C37">
              <w:rPr>
                <w:rFonts w:ascii="Times New Roman" w:eastAsia="Calibri" w:hAnsi="Times New Roman" w:cs="Times New Roman"/>
              </w:rPr>
              <w:t>«</w:t>
            </w:r>
            <w:proofErr w:type="spellStart"/>
            <w:r w:rsidRPr="00C92C37">
              <w:rPr>
                <w:rFonts w:ascii="Times New Roman" w:eastAsia="Calibri" w:hAnsi="Times New Roman" w:cs="Times New Roman"/>
              </w:rPr>
              <w:t>Можгинское</w:t>
            </w:r>
            <w:proofErr w:type="spellEnd"/>
            <w:r w:rsidRPr="00C92C37">
              <w:rPr>
                <w:rFonts w:ascii="Times New Roman" w:eastAsia="Calibri" w:hAnsi="Times New Roman" w:cs="Times New Roman"/>
              </w:rPr>
              <w:t>»</w:t>
            </w:r>
          </w:p>
          <w:p w:rsidR="00C92C37" w:rsidRPr="00C92C37" w:rsidRDefault="00C92C37" w:rsidP="00C92C37">
            <w:pPr>
              <w:rPr>
                <w:rFonts w:ascii="Times New Roman" w:eastAsia="Calibri" w:hAnsi="Times New Roman" w:cs="Times New Roman"/>
              </w:rPr>
            </w:pPr>
          </w:p>
        </w:tc>
        <w:tc>
          <w:tcPr>
            <w:tcW w:w="1418"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.Т</w:t>
            </w:r>
            <w:proofErr w:type="gramEnd"/>
            <w:r w:rsidRPr="00C92C37">
              <w:rPr>
                <w:rFonts w:ascii="Times New Roman" w:eastAsia="Calibri" w:hAnsi="Times New Roman" w:cs="Times New Roman"/>
              </w:rPr>
              <w:t>рактор</w:t>
            </w:r>
            <w:proofErr w:type="spellEnd"/>
          </w:p>
        </w:tc>
        <w:tc>
          <w:tcPr>
            <w:tcW w:w="1701" w:type="dxa"/>
          </w:tcPr>
          <w:p w:rsidR="00C92C37" w:rsidRPr="00C92C37" w:rsidRDefault="00C92C37" w:rsidP="00C92C37">
            <w:pPr>
              <w:jc w:val="center"/>
              <w:rPr>
                <w:rFonts w:ascii="Calibri" w:eastAsia="Calibri" w:hAnsi="Calibri" w:cs="Times New Roman"/>
              </w:rPr>
            </w:pPr>
            <w:r w:rsidRPr="00C92C37">
              <w:rPr>
                <w:rFonts w:ascii="Times New Roman" w:eastAsia="Calibri" w:hAnsi="Times New Roman" w:cs="Times New Roman"/>
              </w:rPr>
              <w:t>ремонт дорог</w:t>
            </w:r>
          </w:p>
        </w:tc>
        <w:tc>
          <w:tcPr>
            <w:tcW w:w="1276"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1 371,7</w:t>
            </w:r>
          </w:p>
        </w:tc>
        <w:tc>
          <w:tcPr>
            <w:tcW w:w="141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1 000,0</w:t>
            </w:r>
          </w:p>
        </w:tc>
        <w:tc>
          <w:tcPr>
            <w:tcW w:w="1672"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371,7</w:t>
            </w:r>
          </w:p>
        </w:tc>
      </w:tr>
      <w:tr w:rsidR="00C92C37" w:rsidRPr="00C92C37" w:rsidTr="00C92C37">
        <w:tc>
          <w:tcPr>
            <w:tcW w:w="2268" w:type="dxa"/>
          </w:tcPr>
          <w:p w:rsidR="00C92C37" w:rsidRPr="00C92C37" w:rsidRDefault="00C92C37" w:rsidP="00C92C37">
            <w:pPr>
              <w:rPr>
                <w:rFonts w:ascii="Times New Roman" w:eastAsia="Calibri" w:hAnsi="Times New Roman" w:cs="Times New Roman"/>
              </w:rPr>
            </w:pPr>
            <w:r w:rsidRPr="00C92C37">
              <w:rPr>
                <w:rFonts w:ascii="Times New Roman" w:eastAsia="Calibri" w:hAnsi="Times New Roman" w:cs="Times New Roman"/>
              </w:rPr>
              <w:t>«</w:t>
            </w:r>
            <w:proofErr w:type="spellStart"/>
            <w:r w:rsidRPr="00C92C37">
              <w:rPr>
                <w:rFonts w:ascii="Times New Roman" w:eastAsia="Calibri" w:hAnsi="Times New Roman" w:cs="Times New Roman"/>
              </w:rPr>
              <w:t>Кватчинское</w:t>
            </w:r>
            <w:proofErr w:type="spellEnd"/>
            <w:r w:rsidRPr="00C92C37">
              <w:rPr>
                <w:rFonts w:ascii="Times New Roman" w:eastAsia="Calibri" w:hAnsi="Times New Roman" w:cs="Times New Roman"/>
              </w:rPr>
              <w:t>»</w:t>
            </w:r>
          </w:p>
          <w:p w:rsidR="00C92C37" w:rsidRPr="00C92C37" w:rsidRDefault="00C92C37" w:rsidP="00C92C37">
            <w:pPr>
              <w:rPr>
                <w:rFonts w:ascii="Times New Roman" w:eastAsia="Calibri" w:hAnsi="Times New Roman" w:cs="Times New Roman"/>
              </w:rPr>
            </w:pPr>
          </w:p>
        </w:tc>
        <w:tc>
          <w:tcPr>
            <w:tcW w:w="1418"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.К</w:t>
            </w:r>
            <w:proofErr w:type="gramEnd"/>
            <w:r w:rsidRPr="00C92C37">
              <w:rPr>
                <w:rFonts w:ascii="Times New Roman" w:eastAsia="Calibri" w:hAnsi="Times New Roman" w:cs="Times New Roman"/>
              </w:rPr>
              <w:t>ватчи</w:t>
            </w:r>
            <w:proofErr w:type="spellEnd"/>
          </w:p>
        </w:tc>
        <w:tc>
          <w:tcPr>
            <w:tcW w:w="1701" w:type="dxa"/>
          </w:tcPr>
          <w:p w:rsidR="00C92C37" w:rsidRPr="00C92C37" w:rsidRDefault="00C92C37" w:rsidP="00C92C37">
            <w:pPr>
              <w:jc w:val="center"/>
              <w:rPr>
                <w:rFonts w:ascii="Calibri" w:eastAsia="Calibri" w:hAnsi="Calibri" w:cs="Times New Roman"/>
              </w:rPr>
            </w:pPr>
            <w:r w:rsidRPr="00C92C37">
              <w:rPr>
                <w:rFonts w:ascii="Times New Roman" w:eastAsia="Calibri" w:hAnsi="Times New Roman" w:cs="Times New Roman"/>
              </w:rPr>
              <w:t>ремонт дорог</w:t>
            </w:r>
          </w:p>
        </w:tc>
        <w:tc>
          <w:tcPr>
            <w:tcW w:w="1276"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980,3</w:t>
            </w:r>
          </w:p>
        </w:tc>
        <w:tc>
          <w:tcPr>
            <w:tcW w:w="141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800,0</w:t>
            </w:r>
          </w:p>
        </w:tc>
        <w:tc>
          <w:tcPr>
            <w:tcW w:w="1672"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180,3</w:t>
            </w:r>
          </w:p>
        </w:tc>
      </w:tr>
      <w:tr w:rsidR="00C92C37" w:rsidRPr="00C92C37" w:rsidTr="00C92C37">
        <w:tc>
          <w:tcPr>
            <w:tcW w:w="2268" w:type="dxa"/>
          </w:tcPr>
          <w:p w:rsidR="00C92C37" w:rsidRPr="00C92C37" w:rsidRDefault="00C92C37" w:rsidP="00C92C37">
            <w:pPr>
              <w:rPr>
                <w:rFonts w:ascii="Times New Roman" w:eastAsia="Calibri" w:hAnsi="Times New Roman" w:cs="Times New Roman"/>
              </w:rPr>
            </w:pPr>
            <w:r w:rsidRPr="00C92C37">
              <w:rPr>
                <w:rFonts w:ascii="Times New Roman" w:eastAsia="Calibri" w:hAnsi="Times New Roman" w:cs="Times New Roman"/>
              </w:rPr>
              <w:t>«</w:t>
            </w:r>
            <w:proofErr w:type="spellStart"/>
            <w:r w:rsidRPr="00C92C37">
              <w:rPr>
                <w:rFonts w:ascii="Times New Roman" w:eastAsia="Calibri" w:hAnsi="Times New Roman" w:cs="Times New Roman"/>
              </w:rPr>
              <w:t>Можгинское</w:t>
            </w:r>
            <w:proofErr w:type="spellEnd"/>
            <w:r w:rsidRPr="00C92C37">
              <w:rPr>
                <w:rFonts w:ascii="Times New Roman" w:eastAsia="Calibri" w:hAnsi="Times New Roman" w:cs="Times New Roman"/>
              </w:rPr>
              <w:t>»</w:t>
            </w:r>
          </w:p>
          <w:p w:rsidR="00C92C37" w:rsidRPr="00C92C37" w:rsidRDefault="00C92C37" w:rsidP="00C92C37">
            <w:pPr>
              <w:rPr>
                <w:rFonts w:ascii="Times New Roman" w:eastAsia="Calibri" w:hAnsi="Times New Roman" w:cs="Times New Roman"/>
              </w:rPr>
            </w:pPr>
          </w:p>
        </w:tc>
        <w:tc>
          <w:tcPr>
            <w:tcW w:w="1418"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.Л</w:t>
            </w:r>
            <w:proofErr w:type="gramEnd"/>
            <w:r w:rsidRPr="00C92C37">
              <w:rPr>
                <w:rFonts w:ascii="Times New Roman" w:eastAsia="Calibri" w:hAnsi="Times New Roman" w:cs="Times New Roman"/>
              </w:rPr>
              <w:t>есная</w:t>
            </w:r>
            <w:proofErr w:type="spellEnd"/>
            <w:r w:rsidRPr="00C92C37">
              <w:rPr>
                <w:rFonts w:ascii="Times New Roman" w:eastAsia="Calibri" w:hAnsi="Times New Roman" w:cs="Times New Roman"/>
              </w:rPr>
              <w:t xml:space="preserve"> Поляна</w:t>
            </w:r>
          </w:p>
        </w:tc>
        <w:tc>
          <w:tcPr>
            <w:tcW w:w="1701" w:type="dxa"/>
          </w:tcPr>
          <w:p w:rsidR="00C92C37" w:rsidRPr="00C92C37" w:rsidRDefault="00C92C37" w:rsidP="00C92C37">
            <w:pPr>
              <w:jc w:val="center"/>
              <w:rPr>
                <w:rFonts w:ascii="Calibri" w:eastAsia="Calibri" w:hAnsi="Calibri" w:cs="Times New Roman"/>
              </w:rPr>
            </w:pPr>
            <w:r w:rsidRPr="00C92C37">
              <w:rPr>
                <w:rFonts w:ascii="Times New Roman" w:eastAsia="Calibri" w:hAnsi="Times New Roman" w:cs="Times New Roman"/>
              </w:rPr>
              <w:t>ремонт дорог</w:t>
            </w:r>
          </w:p>
        </w:tc>
        <w:tc>
          <w:tcPr>
            <w:tcW w:w="1276"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800,0</w:t>
            </w:r>
          </w:p>
        </w:tc>
        <w:tc>
          <w:tcPr>
            <w:tcW w:w="141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700,0</w:t>
            </w:r>
          </w:p>
        </w:tc>
        <w:tc>
          <w:tcPr>
            <w:tcW w:w="1672"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100,0</w:t>
            </w:r>
          </w:p>
        </w:tc>
      </w:tr>
      <w:tr w:rsidR="00C92C37" w:rsidRPr="00C92C37" w:rsidTr="00C92C37">
        <w:tc>
          <w:tcPr>
            <w:tcW w:w="2268" w:type="dxa"/>
          </w:tcPr>
          <w:p w:rsidR="00C92C37" w:rsidRPr="00C92C37" w:rsidRDefault="00C92C37" w:rsidP="00C92C37">
            <w:pPr>
              <w:rPr>
                <w:rFonts w:ascii="Times New Roman" w:eastAsia="Calibri" w:hAnsi="Times New Roman" w:cs="Times New Roman"/>
              </w:rPr>
            </w:pPr>
            <w:r w:rsidRPr="00C92C37">
              <w:rPr>
                <w:rFonts w:ascii="Times New Roman" w:eastAsia="Calibri" w:hAnsi="Times New Roman" w:cs="Times New Roman"/>
              </w:rPr>
              <w:t>«</w:t>
            </w:r>
            <w:proofErr w:type="spellStart"/>
            <w:r w:rsidRPr="00C92C37">
              <w:rPr>
                <w:rFonts w:ascii="Times New Roman" w:eastAsia="Calibri" w:hAnsi="Times New Roman" w:cs="Times New Roman"/>
              </w:rPr>
              <w:t>Сюгаильское</w:t>
            </w:r>
            <w:proofErr w:type="spellEnd"/>
            <w:r w:rsidRPr="00C92C37">
              <w:rPr>
                <w:rFonts w:ascii="Times New Roman" w:eastAsia="Calibri" w:hAnsi="Times New Roman" w:cs="Times New Roman"/>
              </w:rPr>
              <w:t>»</w:t>
            </w:r>
          </w:p>
        </w:tc>
        <w:tc>
          <w:tcPr>
            <w:tcW w:w="1418"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.У</w:t>
            </w:r>
            <w:proofErr w:type="gramEnd"/>
            <w:r w:rsidRPr="00C92C37">
              <w:rPr>
                <w:rFonts w:ascii="Times New Roman" w:eastAsia="Calibri" w:hAnsi="Times New Roman" w:cs="Times New Roman"/>
              </w:rPr>
              <w:t>дмуртСюгаил</w:t>
            </w:r>
            <w:proofErr w:type="spellEnd"/>
          </w:p>
        </w:tc>
        <w:tc>
          <w:tcPr>
            <w:tcW w:w="1701" w:type="dxa"/>
          </w:tcPr>
          <w:p w:rsidR="00C92C37" w:rsidRPr="00C92C37" w:rsidRDefault="00C92C37" w:rsidP="00C92C37">
            <w:pPr>
              <w:jc w:val="center"/>
              <w:rPr>
                <w:rFonts w:ascii="Calibri" w:eastAsia="Calibri" w:hAnsi="Calibri" w:cs="Times New Roman"/>
              </w:rPr>
            </w:pPr>
            <w:r w:rsidRPr="00C92C37">
              <w:rPr>
                <w:rFonts w:ascii="Times New Roman" w:eastAsia="Calibri" w:hAnsi="Times New Roman" w:cs="Times New Roman"/>
              </w:rPr>
              <w:t>ремонт дорог</w:t>
            </w:r>
          </w:p>
        </w:tc>
        <w:tc>
          <w:tcPr>
            <w:tcW w:w="1276"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 xml:space="preserve">1 100,0 </w:t>
            </w:r>
          </w:p>
        </w:tc>
        <w:tc>
          <w:tcPr>
            <w:tcW w:w="141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1 000,0</w:t>
            </w:r>
          </w:p>
        </w:tc>
        <w:tc>
          <w:tcPr>
            <w:tcW w:w="1672"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100,0</w:t>
            </w:r>
          </w:p>
        </w:tc>
      </w:tr>
      <w:tr w:rsidR="00C92C37" w:rsidRPr="00C92C37" w:rsidTr="00C92C37">
        <w:tc>
          <w:tcPr>
            <w:tcW w:w="2268" w:type="dxa"/>
          </w:tcPr>
          <w:p w:rsidR="00C92C37" w:rsidRPr="00C92C37" w:rsidRDefault="00C92C37" w:rsidP="00C92C37">
            <w:pPr>
              <w:rPr>
                <w:rFonts w:ascii="Times New Roman" w:eastAsia="Calibri" w:hAnsi="Times New Roman" w:cs="Times New Roman"/>
                <w:b/>
              </w:rPr>
            </w:pPr>
            <w:r w:rsidRPr="00C92C37">
              <w:rPr>
                <w:rFonts w:ascii="Times New Roman" w:eastAsia="Calibri" w:hAnsi="Times New Roman" w:cs="Times New Roman"/>
                <w:b/>
              </w:rPr>
              <w:t>ИТОГО</w:t>
            </w:r>
          </w:p>
        </w:tc>
        <w:tc>
          <w:tcPr>
            <w:tcW w:w="1418" w:type="dxa"/>
          </w:tcPr>
          <w:p w:rsidR="00C92C37" w:rsidRPr="00C92C37" w:rsidRDefault="00C92C37" w:rsidP="00C92C37">
            <w:pPr>
              <w:jc w:val="center"/>
              <w:rPr>
                <w:rFonts w:ascii="Times New Roman" w:eastAsia="Calibri" w:hAnsi="Times New Roman" w:cs="Times New Roman"/>
                <w:b/>
              </w:rPr>
            </w:pPr>
          </w:p>
        </w:tc>
        <w:tc>
          <w:tcPr>
            <w:tcW w:w="1701" w:type="dxa"/>
          </w:tcPr>
          <w:p w:rsidR="00C92C37" w:rsidRPr="00C92C37" w:rsidRDefault="00C92C37" w:rsidP="00C92C37">
            <w:pPr>
              <w:jc w:val="center"/>
              <w:rPr>
                <w:rFonts w:ascii="Times New Roman" w:eastAsia="Calibri" w:hAnsi="Times New Roman" w:cs="Times New Roman"/>
                <w:b/>
              </w:rPr>
            </w:pPr>
          </w:p>
        </w:tc>
        <w:tc>
          <w:tcPr>
            <w:tcW w:w="1276" w:type="dxa"/>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9 448,0</w:t>
            </w:r>
          </w:p>
        </w:tc>
        <w:tc>
          <w:tcPr>
            <w:tcW w:w="1417" w:type="dxa"/>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6 500,0</w:t>
            </w:r>
          </w:p>
        </w:tc>
        <w:tc>
          <w:tcPr>
            <w:tcW w:w="1672" w:type="dxa"/>
            <w:shd w:val="clear" w:color="auto" w:fill="FFFFCC"/>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2 948,0</w:t>
            </w:r>
          </w:p>
        </w:tc>
      </w:tr>
    </w:tbl>
    <w:p w:rsidR="00C92C37" w:rsidRPr="00C92C37" w:rsidRDefault="00C92C37" w:rsidP="00C92C37">
      <w:pPr>
        <w:spacing w:after="0" w:line="240" w:lineRule="auto"/>
        <w:jc w:val="both"/>
        <w:textAlignment w:val="baseline"/>
        <w:rPr>
          <w:rFonts w:ascii="Times New Roman" w:eastAsia="Times New Roman" w:hAnsi="Times New Roman" w:cs="Times New Roman"/>
          <w:sz w:val="25"/>
          <w:szCs w:val="25"/>
          <w:lang w:eastAsia="ru-RU"/>
        </w:rPr>
      </w:pPr>
    </w:p>
    <w:p w:rsidR="00C92C37" w:rsidRPr="00C92C37" w:rsidRDefault="00C92C37" w:rsidP="00C92C37">
      <w:pPr>
        <w:spacing w:after="0" w:line="259" w:lineRule="auto"/>
        <w:jc w:val="both"/>
        <w:rPr>
          <w:rFonts w:ascii="Times New Roman" w:eastAsia="Calibri" w:hAnsi="Times New Roman" w:cs="Times New Roman"/>
          <w:sz w:val="25"/>
          <w:szCs w:val="25"/>
        </w:rPr>
      </w:pPr>
    </w:p>
    <w:p w:rsidR="00C92C37" w:rsidRPr="00C92C37" w:rsidRDefault="00C92C37" w:rsidP="00C92C37">
      <w:pPr>
        <w:spacing w:after="0" w:line="259" w:lineRule="auto"/>
        <w:jc w:val="both"/>
        <w:rPr>
          <w:rFonts w:ascii="Times New Roman" w:eastAsia="Calibri" w:hAnsi="Times New Roman" w:cs="Times New Roman"/>
          <w:b/>
          <w:sz w:val="24"/>
          <w:szCs w:val="24"/>
        </w:rPr>
      </w:pPr>
      <w:r w:rsidRPr="00C92C37">
        <w:rPr>
          <w:rFonts w:ascii="Times New Roman" w:eastAsia="Calibri" w:hAnsi="Times New Roman" w:cs="Times New Roman"/>
          <w:b/>
          <w:sz w:val="24"/>
          <w:szCs w:val="24"/>
        </w:rPr>
        <w:t xml:space="preserve">          В ходе реализации на территории </w:t>
      </w:r>
      <w:proofErr w:type="spellStart"/>
      <w:r w:rsidRPr="00C92C37">
        <w:rPr>
          <w:rFonts w:ascii="Times New Roman" w:eastAsia="Calibri" w:hAnsi="Times New Roman" w:cs="Times New Roman"/>
          <w:b/>
          <w:sz w:val="24"/>
          <w:szCs w:val="24"/>
        </w:rPr>
        <w:t>Можгинского</w:t>
      </w:r>
      <w:proofErr w:type="spellEnd"/>
      <w:r w:rsidRPr="00C92C37">
        <w:rPr>
          <w:rFonts w:ascii="Times New Roman" w:eastAsia="Calibri" w:hAnsi="Times New Roman" w:cs="Times New Roman"/>
          <w:b/>
          <w:sz w:val="24"/>
          <w:szCs w:val="24"/>
        </w:rPr>
        <w:t xml:space="preserve"> района проектов инициативного бюджетирования, основанных на принципах поддержки местных инициатив граждан в 2019  году в консолидированный бюджет поступило дополнительно прочих неналоговых доходов (поступления от граждан и организаций) на решение вопросов местного значения в сумме </w:t>
      </w:r>
      <w:r w:rsidRPr="00C92C37">
        <w:rPr>
          <w:rFonts w:ascii="Times New Roman" w:eastAsia="Calibri" w:hAnsi="Times New Roman" w:cs="Times New Roman"/>
          <w:b/>
          <w:sz w:val="24"/>
          <w:szCs w:val="24"/>
          <w:u w:val="single"/>
        </w:rPr>
        <w:t>3 279,</w:t>
      </w:r>
      <w:r w:rsidRPr="00C92C37">
        <w:rPr>
          <w:rFonts w:ascii="Times New Roman" w:eastAsia="Calibri" w:hAnsi="Times New Roman" w:cs="Times New Roman"/>
          <w:b/>
          <w:sz w:val="24"/>
          <w:szCs w:val="24"/>
        </w:rPr>
        <w:t>5тыс</w:t>
      </w:r>
      <w:proofErr w:type="gramStart"/>
      <w:r w:rsidRPr="00C92C37">
        <w:rPr>
          <w:rFonts w:ascii="Times New Roman" w:eastAsia="Calibri" w:hAnsi="Times New Roman" w:cs="Times New Roman"/>
          <w:b/>
          <w:sz w:val="24"/>
          <w:szCs w:val="24"/>
        </w:rPr>
        <w:t>.р</w:t>
      </w:r>
      <w:proofErr w:type="gramEnd"/>
      <w:r w:rsidRPr="00C92C37">
        <w:rPr>
          <w:rFonts w:ascii="Times New Roman" w:eastAsia="Calibri" w:hAnsi="Times New Roman" w:cs="Times New Roman"/>
          <w:b/>
          <w:sz w:val="24"/>
          <w:szCs w:val="24"/>
        </w:rPr>
        <w:t xml:space="preserve">ублей. </w:t>
      </w:r>
    </w:p>
    <w:p w:rsidR="00C92C37" w:rsidRPr="00C92C37" w:rsidRDefault="00C92C37" w:rsidP="00C92C37">
      <w:pPr>
        <w:spacing w:after="0" w:line="259" w:lineRule="auto"/>
        <w:jc w:val="both"/>
        <w:rPr>
          <w:rFonts w:ascii="Times New Roman" w:eastAsia="Calibri" w:hAnsi="Times New Roman" w:cs="Times New Roman"/>
          <w:b/>
          <w:sz w:val="24"/>
          <w:szCs w:val="24"/>
        </w:rPr>
      </w:pPr>
    </w:p>
    <w:p w:rsidR="00C92C37" w:rsidRPr="00C92C37" w:rsidRDefault="00C92C37" w:rsidP="00C92C37">
      <w:pPr>
        <w:widowControl w:val="0"/>
        <w:autoSpaceDE w:val="0"/>
        <w:autoSpaceDN w:val="0"/>
        <w:adjustRightInd w:val="0"/>
        <w:spacing w:after="160" w:line="259" w:lineRule="auto"/>
        <w:jc w:val="both"/>
        <w:rPr>
          <w:rFonts w:ascii="Times New Roman" w:eastAsia="Calibri" w:hAnsi="Times New Roman" w:cs="Times New Roman"/>
          <w:sz w:val="24"/>
          <w:szCs w:val="24"/>
        </w:rPr>
      </w:pPr>
      <w:r w:rsidRPr="00C92C37">
        <w:rPr>
          <w:rFonts w:ascii="Times New Roman" w:eastAsia="Calibri" w:hAnsi="Times New Roman" w:cs="Times New Roman"/>
          <w:sz w:val="24"/>
          <w:szCs w:val="24"/>
        </w:rPr>
        <w:t xml:space="preserve">3. В 2020 году семь  сельских поселений </w:t>
      </w:r>
      <w:proofErr w:type="spellStart"/>
      <w:r w:rsidRPr="00C92C37">
        <w:rPr>
          <w:rFonts w:ascii="Times New Roman" w:eastAsia="Calibri" w:hAnsi="Times New Roman" w:cs="Times New Roman"/>
          <w:sz w:val="24"/>
          <w:szCs w:val="24"/>
        </w:rPr>
        <w:t>Можгинского</w:t>
      </w:r>
      <w:proofErr w:type="spellEnd"/>
      <w:r w:rsidRPr="00C92C37">
        <w:rPr>
          <w:rFonts w:ascii="Times New Roman" w:eastAsia="Calibri" w:hAnsi="Times New Roman" w:cs="Times New Roman"/>
          <w:sz w:val="24"/>
          <w:szCs w:val="24"/>
        </w:rPr>
        <w:t xml:space="preserve"> района приняли участие в республиканском конкурсном отборе проектов развития общественной инфраструктуры, основанных на местных инициативах «Наша инициатива». </w:t>
      </w:r>
    </w:p>
    <w:tbl>
      <w:tblPr>
        <w:tblStyle w:val="14"/>
        <w:tblW w:w="9606" w:type="dxa"/>
        <w:tblLayout w:type="fixed"/>
        <w:tblLook w:val="04A0" w:firstRow="1" w:lastRow="0" w:firstColumn="1" w:lastColumn="0" w:noHBand="0" w:noVBand="1"/>
      </w:tblPr>
      <w:tblGrid>
        <w:gridCol w:w="1384"/>
        <w:gridCol w:w="1377"/>
        <w:gridCol w:w="1800"/>
        <w:gridCol w:w="1147"/>
        <w:gridCol w:w="1147"/>
        <w:gridCol w:w="1147"/>
        <w:gridCol w:w="1604"/>
      </w:tblGrid>
      <w:tr w:rsidR="00C92C37" w:rsidRPr="00C92C37" w:rsidTr="00C92C37">
        <w:tc>
          <w:tcPr>
            <w:tcW w:w="1384"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Наименование поселения</w:t>
            </w:r>
          </w:p>
        </w:tc>
        <w:tc>
          <w:tcPr>
            <w:tcW w:w="137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Населенный пункт</w:t>
            </w:r>
          </w:p>
        </w:tc>
        <w:tc>
          <w:tcPr>
            <w:tcW w:w="1800"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Типология проекта</w:t>
            </w:r>
          </w:p>
        </w:tc>
        <w:tc>
          <w:tcPr>
            <w:tcW w:w="114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Сумма проекта ВСЕГО (</w:t>
            </w:r>
            <w:proofErr w:type="spellStart"/>
            <w:r w:rsidRPr="00C92C37">
              <w:rPr>
                <w:rFonts w:ascii="Times New Roman" w:eastAsia="Calibri" w:hAnsi="Times New Roman" w:cs="Times New Roman"/>
              </w:rPr>
              <w:t>тыс</w:t>
            </w:r>
            <w:proofErr w:type="gramStart"/>
            <w:r w:rsidRPr="00C92C37">
              <w:rPr>
                <w:rFonts w:ascii="Times New Roman" w:eastAsia="Calibri" w:hAnsi="Times New Roman" w:cs="Times New Roman"/>
              </w:rPr>
              <w:t>.р</w:t>
            </w:r>
            <w:proofErr w:type="gramEnd"/>
            <w:r w:rsidRPr="00C92C37">
              <w:rPr>
                <w:rFonts w:ascii="Times New Roman" w:eastAsia="Calibri" w:hAnsi="Times New Roman" w:cs="Times New Roman"/>
              </w:rPr>
              <w:t>уб</w:t>
            </w:r>
            <w:proofErr w:type="spellEnd"/>
            <w:r w:rsidRPr="00C92C37">
              <w:rPr>
                <w:rFonts w:ascii="Times New Roman" w:eastAsia="Calibri" w:hAnsi="Times New Roman" w:cs="Times New Roman"/>
              </w:rPr>
              <w:t>.)</w:t>
            </w:r>
          </w:p>
        </w:tc>
        <w:tc>
          <w:tcPr>
            <w:tcW w:w="114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Субсидия из УР      (</w:t>
            </w:r>
            <w:proofErr w:type="spellStart"/>
            <w:r w:rsidRPr="00C92C37">
              <w:rPr>
                <w:rFonts w:ascii="Times New Roman" w:eastAsia="Calibri" w:hAnsi="Times New Roman" w:cs="Times New Roman"/>
              </w:rPr>
              <w:t>тыс</w:t>
            </w:r>
            <w:proofErr w:type="gramStart"/>
            <w:r w:rsidRPr="00C92C37">
              <w:rPr>
                <w:rFonts w:ascii="Times New Roman" w:eastAsia="Calibri" w:hAnsi="Times New Roman" w:cs="Times New Roman"/>
              </w:rPr>
              <w:t>.р</w:t>
            </w:r>
            <w:proofErr w:type="gramEnd"/>
            <w:r w:rsidRPr="00C92C37">
              <w:rPr>
                <w:rFonts w:ascii="Times New Roman" w:eastAsia="Calibri" w:hAnsi="Times New Roman" w:cs="Times New Roman"/>
              </w:rPr>
              <w:t>уб</w:t>
            </w:r>
            <w:proofErr w:type="spellEnd"/>
            <w:r w:rsidRPr="00C92C37">
              <w:rPr>
                <w:rFonts w:ascii="Times New Roman" w:eastAsia="Calibri" w:hAnsi="Times New Roman" w:cs="Times New Roman"/>
              </w:rPr>
              <w:t>.)</w:t>
            </w:r>
          </w:p>
        </w:tc>
        <w:tc>
          <w:tcPr>
            <w:tcW w:w="114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Местный бюджет                     (</w:t>
            </w:r>
            <w:proofErr w:type="spellStart"/>
            <w:r w:rsidRPr="00C92C37">
              <w:rPr>
                <w:rFonts w:ascii="Times New Roman" w:eastAsia="Calibri" w:hAnsi="Times New Roman" w:cs="Times New Roman"/>
              </w:rPr>
              <w:t>тыс</w:t>
            </w:r>
            <w:proofErr w:type="gramStart"/>
            <w:r w:rsidRPr="00C92C37">
              <w:rPr>
                <w:rFonts w:ascii="Times New Roman" w:eastAsia="Calibri" w:hAnsi="Times New Roman" w:cs="Times New Roman"/>
              </w:rPr>
              <w:t>.р</w:t>
            </w:r>
            <w:proofErr w:type="gramEnd"/>
            <w:r w:rsidRPr="00C92C37">
              <w:rPr>
                <w:rFonts w:ascii="Times New Roman" w:eastAsia="Calibri" w:hAnsi="Times New Roman" w:cs="Times New Roman"/>
              </w:rPr>
              <w:t>уб</w:t>
            </w:r>
            <w:proofErr w:type="spellEnd"/>
            <w:r w:rsidRPr="00C92C37">
              <w:rPr>
                <w:rFonts w:ascii="Times New Roman" w:eastAsia="Calibri" w:hAnsi="Times New Roman" w:cs="Times New Roman"/>
              </w:rPr>
              <w:t>.)</w:t>
            </w:r>
          </w:p>
        </w:tc>
        <w:tc>
          <w:tcPr>
            <w:tcW w:w="1604" w:type="dxa"/>
            <w:shd w:val="clear" w:color="auto" w:fill="FFFFCC"/>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Привлечено средств из внебюджетных источнико</w:t>
            </w:r>
            <w:proofErr w:type="gramStart"/>
            <w:r w:rsidRPr="00C92C37">
              <w:rPr>
                <w:rFonts w:ascii="Times New Roman" w:eastAsia="Calibri" w:hAnsi="Times New Roman" w:cs="Times New Roman"/>
              </w:rPr>
              <w:t>в–</w:t>
            </w:r>
            <w:proofErr w:type="gramEnd"/>
            <w:r w:rsidRPr="00C92C37">
              <w:rPr>
                <w:rFonts w:ascii="Times New Roman" w:eastAsia="Calibri" w:hAnsi="Times New Roman" w:cs="Times New Roman"/>
              </w:rPr>
              <w:t xml:space="preserve"> граждане и спонсоры                    (</w:t>
            </w:r>
            <w:proofErr w:type="spellStart"/>
            <w:r w:rsidRPr="00C92C37">
              <w:rPr>
                <w:rFonts w:ascii="Times New Roman" w:eastAsia="Calibri" w:hAnsi="Times New Roman" w:cs="Times New Roman"/>
              </w:rPr>
              <w:t>тыс.руб</w:t>
            </w:r>
            <w:proofErr w:type="spellEnd"/>
            <w:r w:rsidRPr="00C92C37">
              <w:rPr>
                <w:rFonts w:ascii="Times New Roman" w:eastAsia="Calibri" w:hAnsi="Times New Roman" w:cs="Times New Roman"/>
              </w:rPr>
              <w:t>.)</w:t>
            </w:r>
          </w:p>
        </w:tc>
      </w:tr>
      <w:tr w:rsidR="00C92C37" w:rsidRPr="00C92C37" w:rsidTr="00C92C37">
        <w:tc>
          <w:tcPr>
            <w:tcW w:w="1384"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Горнякское</w:t>
            </w:r>
            <w:proofErr w:type="spellEnd"/>
          </w:p>
        </w:tc>
        <w:tc>
          <w:tcPr>
            <w:tcW w:w="1377"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.Л</w:t>
            </w:r>
            <w:proofErr w:type="gramEnd"/>
            <w:r w:rsidRPr="00C92C37">
              <w:rPr>
                <w:rFonts w:ascii="Times New Roman" w:eastAsia="Calibri" w:hAnsi="Times New Roman" w:cs="Times New Roman"/>
              </w:rPr>
              <w:t>удзи-Шудзи</w:t>
            </w:r>
            <w:proofErr w:type="spellEnd"/>
          </w:p>
        </w:tc>
        <w:tc>
          <w:tcPr>
            <w:tcW w:w="1800" w:type="dxa"/>
          </w:tcPr>
          <w:p w:rsidR="00C92C37" w:rsidRPr="00C92C37" w:rsidRDefault="00C92C37" w:rsidP="00C92C37">
            <w:pPr>
              <w:jc w:val="center"/>
              <w:rPr>
                <w:rFonts w:ascii="Times New Roman" w:eastAsia="Calibri" w:hAnsi="Times New Roman" w:cs="Times New Roman"/>
              </w:rPr>
            </w:pPr>
            <w:proofErr w:type="gramStart"/>
            <w:r w:rsidRPr="00C92C37">
              <w:rPr>
                <w:rFonts w:ascii="Times New Roman" w:eastAsia="Calibri" w:hAnsi="Times New Roman" w:cs="Times New Roman"/>
              </w:rPr>
              <w:t>памятник ВОВ</w:t>
            </w:r>
            <w:proofErr w:type="gramEnd"/>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368,79</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254,338</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38,0</w:t>
            </w:r>
          </w:p>
        </w:tc>
        <w:tc>
          <w:tcPr>
            <w:tcW w:w="1604"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76,452</w:t>
            </w:r>
          </w:p>
        </w:tc>
      </w:tr>
      <w:tr w:rsidR="00C92C37" w:rsidRPr="00C92C37" w:rsidTr="00C92C37">
        <w:tc>
          <w:tcPr>
            <w:tcW w:w="1384"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Пазяльское</w:t>
            </w:r>
            <w:proofErr w:type="spellEnd"/>
          </w:p>
        </w:tc>
        <w:tc>
          <w:tcPr>
            <w:tcW w:w="137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Д. </w:t>
            </w:r>
            <w:proofErr w:type="spellStart"/>
            <w:r w:rsidRPr="00C92C37">
              <w:rPr>
                <w:rFonts w:ascii="Times New Roman" w:eastAsia="Calibri" w:hAnsi="Times New Roman" w:cs="Times New Roman"/>
              </w:rPr>
              <w:t>Паязл</w:t>
            </w:r>
            <w:proofErr w:type="spellEnd"/>
          </w:p>
        </w:tc>
        <w:tc>
          <w:tcPr>
            <w:tcW w:w="1800"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Ремонт дорожного </w:t>
            </w:r>
            <w:r w:rsidRPr="00C92C37">
              <w:rPr>
                <w:rFonts w:ascii="Times New Roman" w:eastAsia="Calibri" w:hAnsi="Times New Roman" w:cs="Times New Roman"/>
              </w:rPr>
              <w:lastRenderedPageBreak/>
              <w:t>полотна</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lastRenderedPageBreak/>
              <w:t>1671,694</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1000,0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150,0</w:t>
            </w:r>
          </w:p>
        </w:tc>
        <w:tc>
          <w:tcPr>
            <w:tcW w:w="1604"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521,694</w:t>
            </w:r>
          </w:p>
        </w:tc>
      </w:tr>
      <w:tr w:rsidR="00C92C37" w:rsidRPr="00C92C37" w:rsidTr="00C92C37">
        <w:tc>
          <w:tcPr>
            <w:tcW w:w="1384"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lastRenderedPageBreak/>
              <w:t>Нышинское</w:t>
            </w:r>
            <w:proofErr w:type="spellEnd"/>
          </w:p>
        </w:tc>
        <w:tc>
          <w:tcPr>
            <w:tcW w:w="1377" w:type="dxa"/>
          </w:tcPr>
          <w:p w:rsidR="00C92C37" w:rsidRPr="00C92C37" w:rsidRDefault="00C92C37" w:rsidP="00C92C37">
            <w:pPr>
              <w:jc w:val="center"/>
              <w:rPr>
                <w:rFonts w:ascii="Times New Roman" w:eastAsia="Calibri" w:hAnsi="Times New Roman" w:cs="Times New Roman"/>
              </w:rPr>
            </w:pPr>
            <w:proofErr w:type="spellStart"/>
            <w:r w:rsidRPr="00C92C37">
              <w:rPr>
                <w:rFonts w:ascii="Times New Roman" w:eastAsia="Calibri" w:hAnsi="Times New Roman" w:cs="Times New Roman"/>
              </w:rPr>
              <w:t>д</w:t>
            </w:r>
            <w:proofErr w:type="gramStart"/>
            <w:r w:rsidRPr="00C92C37">
              <w:rPr>
                <w:rFonts w:ascii="Times New Roman" w:eastAsia="Calibri" w:hAnsi="Times New Roman" w:cs="Times New Roman"/>
              </w:rPr>
              <w:t>.Н</w:t>
            </w:r>
            <w:proofErr w:type="gramEnd"/>
            <w:r w:rsidRPr="00C92C37">
              <w:rPr>
                <w:rFonts w:ascii="Times New Roman" w:eastAsia="Calibri" w:hAnsi="Times New Roman" w:cs="Times New Roman"/>
              </w:rPr>
              <w:t>ыша</w:t>
            </w:r>
            <w:proofErr w:type="spellEnd"/>
          </w:p>
        </w:tc>
        <w:tc>
          <w:tcPr>
            <w:tcW w:w="1800"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детская площадка</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1450,0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1000,0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150,0</w:t>
            </w:r>
          </w:p>
        </w:tc>
        <w:tc>
          <w:tcPr>
            <w:tcW w:w="1604"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300,0</w:t>
            </w:r>
          </w:p>
        </w:tc>
      </w:tr>
      <w:tr w:rsidR="00C92C37" w:rsidRPr="00C92C37" w:rsidTr="00C92C37">
        <w:tc>
          <w:tcPr>
            <w:tcW w:w="1384"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Мельниковское</w:t>
            </w:r>
            <w:proofErr w:type="spellEnd"/>
          </w:p>
        </w:tc>
        <w:tc>
          <w:tcPr>
            <w:tcW w:w="137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С. Русский </w:t>
            </w:r>
            <w:proofErr w:type="spellStart"/>
            <w:r w:rsidRPr="00C92C37">
              <w:rPr>
                <w:rFonts w:ascii="Times New Roman" w:eastAsia="Calibri" w:hAnsi="Times New Roman" w:cs="Times New Roman"/>
              </w:rPr>
              <w:t>Пычас</w:t>
            </w:r>
            <w:proofErr w:type="spellEnd"/>
          </w:p>
        </w:tc>
        <w:tc>
          <w:tcPr>
            <w:tcW w:w="1800"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Хоккейная коробка</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1224,93</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842,0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128,0</w:t>
            </w:r>
          </w:p>
        </w:tc>
        <w:tc>
          <w:tcPr>
            <w:tcW w:w="1604"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254,93</w:t>
            </w:r>
          </w:p>
        </w:tc>
      </w:tr>
      <w:tr w:rsidR="00C92C37" w:rsidRPr="00C92C37" w:rsidTr="00C92C37">
        <w:tc>
          <w:tcPr>
            <w:tcW w:w="1384"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Маловоложикьинское</w:t>
            </w:r>
            <w:proofErr w:type="spellEnd"/>
          </w:p>
        </w:tc>
        <w:tc>
          <w:tcPr>
            <w:tcW w:w="137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С. Малая </w:t>
            </w:r>
            <w:proofErr w:type="spellStart"/>
            <w:r w:rsidRPr="00C92C37">
              <w:rPr>
                <w:rFonts w:ascii="Times New Roman" w:eastAsia="Calibri" w:hAnsi="Times New Roman" w:cs="Times New Roman"/>
              </w:rPr>
              <w:t>Воложикья</w:t>
            </w:r>
            <w:proofErr w:type="spellEnd"/>
          </w:p>
        </w:tc>
        <w:tc>
          <w:tcPr>
            <w:tcW w:w="1800"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Изгородь вокруг сельского кладбища</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730,171</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500,0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75,0</w:t>
            </w:r>
          </w:p>
        </w:tc>
        <w:tc>
          <w:tcPr>
            <w:tcW w:w="1604"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155,171</w:t>
            </w:r>
          </w:p>
        </w:tc>
      </w:tr>
      <w:tr w:rsidR="00C92C37" w:rsidRPr="00C92C37" w:rsidTr="00C92C37">
        <w:tc>
          <w:tcPr>
            <w:tcW w:w="1384"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Пычасское</w:t>
            </w:r>
            <w:proofErr w:type="spellEnd"/>
          </w:p>
        </w:tc>
        <w:tc>
          <w:tcPr>
            <w:tcW w:w="137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Д. Новая Бия</w:t>
            </w:r>
          </w:p>
        </w:tc>
        <w:tc>
          <w:tcPr>
            <w:tcW w:w="1800" w:type="dxa"/>
          </w:tcPr>
          <w:p w:rsidR="00C92C37" w:rsidRPr="00C92C37" w:rsidRDefault="00C92C37" w:rsidP="00C92C37">
            <w:pPr>
              <w:jc w:val="center"/>
              <w:rPr>
                <w:rFonts w:ascii="Times New Roman" w:eastAsia="Calibri" w:hAnsi="Times New Roman" w:cs="Times New Roman"/>
              </w:rPr>
            </w:pPr>
            <w:proofErr w:type="gramStart"/>
            <w:r w:rsidRPr="00C92C37">
              <w:rPr>
                <w:rFonts w:ascii="Times New Roman" w:eastAsia="Calibri" w:hAnsi="Times New Roman" w:cs="Times New Roman"/>
              </w:rPr>
              <w:t>памятник ВОВ</w:t>
            </w:r>
            <w:proofErr w:type="gramEnd"/>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202,62</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138,0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21,0</w:t>
            </w:r>
          </w:p>
        </w:tc>
        <w:tc>
          <w:tcPr>
            <w:tcW w:w="1604"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43,62</w:t>
            </w:r>
          </w:p>
        </w:tc>
      </w:tr>
      <w:tr w:rsidR="00C92C37" w:rsidRPr="00C92C37" w:rsidTr="00C92C37">
        <w:tc>
          <w:tcPr>
            <w:tcW w:w="1384" w:type="dxa"/>
          </w:tcPr>
          <w:p w:rsidR="00C92C37" w:rsidRPr="00C92C37" w:rsidRDefault="00C92C37" w:rsidP="00C92C37">
            <w:pPr>
              <w:jc w:val="both"/>
              <w:rPr>
                <w:rFonts w:ascii="Times New Roman" w:eastAsia="Calibri" w:hAnsi="Times New Roman" w:cs="Times New Roman"/>
              </w:rPr>
            </w:pPr>
            <w:proofErr w:type="spellStart"/>
            <w:r w:rsidRPr="00C92C37">
              <w:rPr>
                <w:rFonts w:ascii="Times New Roman" w:eastAsia="Calibri" w:hAnsi="Times New Roman" w:cs="Times New Roman"/>
              </w:rPr>
              <w:t>Можгинское</w:t>
            </w:r>
            <w:proofErr w:type="spellEnd"/>
          </w:p>
        </w:tc>
        <w:tc>
          <w:tcPr>
            <w:tcW w:w="1377"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Д. Старые </w:t>
            </w:r>
            <w:proofErr w:type="spellStart"/>
            <w:r w:rsidRPr="00C92C37">
              <w:rPr>
                <w:rFonts w:ascii="Times New Roman" w:eastAsia="Calibri" w:hAnsi="Times New Roman" w:cs="Times New Roman"/>
              </w:rPr>
              <w:t>Юбери</w:t>
            </w:r>
            <w:proofErr w:type="spellEnd"/>
          </w:p>
        </w:tc>
        <w:tc>
          <w:tcPr>
            <w:tcW w:w="1800" w:type="dxa"/>
          </w:tcPr>
          <w:p w:rsidR="00C92C37" w:rsidRPr="00C92C37" w:rsidRDefault="00C92C37" w:rsidP="00C92C37">
            <w:pPr>
              <w:jc w:val="center"/>
              <w:rPr>
                <w:rFonts w:ascii="Times New Roman" w:eastAsia="Calibri" w:hAnsi="Times New Roman" w:cs="Times New Roman"/>
              </w:rPr>
            </w:pPr>
            <w:r w:rsidRPr="00C92C37">
              <w:rPr>
                <w:rFonts w:ascii="Times New Roman" w:eastAsia="Calibri" w:hAnsi="Times New Roman" w:cs="Times New Roman"/>
              </w:rPr>
              <w:t xml:space="preserve">Благоустройство парка отдыха д. </w:t>
            </w:r>
            <w:proofErr w:type="gramStart"/>
            <w:r w:rsidRPr="00C92C37">
              <w:rPr>
                <w:rFonts w:ascii="Times New Roman" w:eastAsia="Calibri" w:hAnsi="Times New Roman" w:cs="Times New Roman"/>
              </w:rPr>
              <w:t>Старые</w:t>
            </w:r>
            <w:proofErr w:type="gramEnd"/>
            <w:r w:rsidRPr="00C92C37">
              <w:rPr>
                <w:rFonts w:ascii="Times New Roman" w:eastAsia="Calibri" w:hAnsi="Times New Roman" w:cs="Times New Roman"/>
              </w:rPr>
              <w:t xml:space="preserve"> </w:t>
            </w:r>
            <w:proofErr w:type="spellStart"/>
            <w:r w:rsidRPr="00C92C37">
              <w:rPr>
                <w:rFonts w:ascii="Times New Roman" w:eastAsia="Calibri" w:hAnsi="Times New Roman" w:cs="Times New Roman"/>
              </w:rPr>
              <w:t>Юбери</w:t>
            </w:r>
            <w:proofErr w:type="spellEnd"/>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729,883</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500,0</w:t>
            </w:r>
          </w:p>
        </w:tc>
        <w:tc>
          <w:tcPr>
            <w:tcW w:w="1147" w:type="dxa"/>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75,0</w:t>
            </w:r>
          </w:p>
        </w:tc>
        <w:tc>
          <w:tcPr>
            <w:tcW w:w="1604" w:type="dxa"/>
            <w:shd w:val="clear" w:color="auto" w:fill="FFFFCC"/>
          </w:tcPr>
          <w:p w:rsidR="00C92C37" w:rsidRPr="00C92C37" w:rsidRDefault="00C92C37" w:rsidP="00C92C37">
            <w:pPr>
              <w:jc w:val="right"/>
              <w:rPr>
                <w:rFonts w:ascii="Times New Roman" w:eastAsia="Calibri" w:hAnsi="Times New Roman" w:cs="Times New Roman"/>
              </w:rPr>
            </w:pPr>
            <w:r w:rsidRPr="00C92C37">
              <w:rPr>
                <w:rFonts w:ascii="Times New Roman" w:eastAsia="Calibri" w:hAnsi="Times New Roman" w:cs="Times New Roman"/>
              </w:rPr>
              <w:t>154,883</w:t>
            </w:r>
          </w:p>
        </w:tc>
      </w:tr>
      <w:tr w:rsidR="00C92C37" w:rsidRPr="00C92C37" w:rsidTr="00C92C37">
        <w:trPr>
          <w:trHeight w:val="425"/>
        </w:trPr>
        <w:tc>
          <w:tcPr>
            <w:tcW w:w="1384" w:type="dxa"/>
          </w:tcPr>
          <w:p w:rsidR="00C92C37" w:rsidRPr="00C92C37" w:rsidRDefault="00C92C37" w:rsidP="00C92C37">
            <w:pPr>
              <w:jc w:val="both"/>
              <w:rPr>
                <w:rFonts w:ascii="Times New Roman" w:eastAsia="Calibri" w:hAnsi="Times New Roman" w:cs="Times New Roman"/>
                <w:b/>
              </w:rPr>
            </w:pPr>
            <w:r w:rsidRPr="00C92C37">
              <w:rPr>
                <w:rFonts w:ascii="Times New Roman" w:eastAsia="Calibri" w:hAnsi="Times New Roman" w:cs="Times New Roman"/>
                <w:b/>
              </w:rPr>
              <w:t>ИТОГО</w:t>
            </w:r>
          </w:p>
        </w:tc>
        <w:tc>
          <w:tcPr>
            <w:tcW w:w="1377" w:type="dxa"/>
          </w:tcPr>
          <w:p w:rsidR="00C92C37" w:rsidRPr="00C92C37" w:rsidRDefault="00C92C37" w:rsidP="00C92C37">
            <w:pPr>
              <w:jc w:val="center"/>
              <w:rPr>
                <w:rFonts w:ascii="Times New Roman" w:eastAsia="Calibri" w:hAnsi="Times New Roman" w:cs="Times New Roman"/>
                <w:b/>
              </w:rPr>
            </w:pPr>
          </w:p>
        </w:tc>
        <w:tc>
          <w:tcPr>
            <w:tcW w:w="1800" w:type="dxa"/>
          </w:tcPr>
          <w:p w:rsidR="00C92C37" w:rsidRPr="00C92C37" w:rsidRDefault="00C92C37" w:rsidP="00C92C37">
            <w:pPr>
              <w:jc w:val="center"/>
              <w:rPr>
                <w:rFonts w:ascii="Times New Roman" w:eastAsia="Calibri" w:hAnsi="Times New Roman" w:cs="Times New Roman"/>
                <w:b/>
              </w:rPr>
            </w:pPr>
          </w:p>
        </w:tc>
        <w:tc>
          <w:tcPr>
            <w:tcW w:w="1147" w:type="dxa"/>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6378,08</w:t>
            </w:r>
          </w:p>
        </w:tc>
        <w:tc>
          <w:tcPr>
            <w:tcW w:w="1147" w:type="dxa"/>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4234,338</w:t>
            </w:r>
          </w:p>
        </w:tc>
        <w:tc>
          <w:tcPr>
            <w:tcW w:w="1147" w:type="dxa"/>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637,0</w:t>
            </w:r>
          </w:p>
        </w:tc>
        <w:tc>
          <w:tcPr>
            <w:tcW w:w="1604" w:type="dxa"/>
            <w:shd w:val="clear" w:color="auto" w:fill="FFFFCC"/>
          </w:tcPr>
          <w:p w:rsidR="00C92C37" w:rsidRPr="00C92C37" w:rsidRDefault="00C92C37" w:rsidP="00C92C37">
            <w:pPr>
              <w:jc w:val="right"/>
              <w:rPr>
                <w:rFonts w:ascii="Times New Roman" w:eastAsia="Calibri" w:hAnsi="Times New Roman" w:cs="Times New Roman"/>
                <w:b/>
              </w:rPr>
            </w:pPr>
            <w:r w:rsidRPr="00C92C37">
              <w:rPr>
                <w:rFonts w:ascii="Times New Roman" w:eastAsia="Calibri" w:hAnsi="Times New Roman" w:cs="Times New Roman"/>
                <w:b/>
              </w:rPr>
              <w:t>1506,75</w:t>
            </w:r>
          </w:p>
        </w:tc>
      </w:tr>
    </w:tbl>
    <w:p w:rsidR="00C92C37" w:rsidRPr="00C92C37" w:rsidRDefault="00C92C37" w:rsidP="00C92C37">
      <w:pPr>
        <w:spacing w:after="0" w:line="259" w:lineRule="auto"/>
        <w:jc w:val="both"/>
        <w:rPr>
          <w:rFonts w:ascii="Times New Roman" w:eastAsia="Calibri" w:hAnsi="Times New Roman" w:cs="Times New Roman"/>
          <w:b/>
          <w:sz w:val="25"/>
          <w:szCs w:val="25"/>
        </w:rPr>
      </w:pPr>
      <w:r w:rsidRPr="00C92C37">
        <w:rPr>
          <w:rFonts w:ascii="Times New Roman" w:eastAsia="Calibri" w:hAnsi="Times New Roman" w:cs="Times New Roman"/>
          <w:b/>
          <w:sz w:val="25"/>
          <w:szCs w:val="25"/>
        </w:rPr>
        <w:t>Результаты конкурса будут подведены в конце февраля 2020 года.</w:t>
      </w:r>
    </w:p>
    <w:p w:rsidR="00C92C37" w:rsidRDefault="00C92C37" w:rsidP="00C92C37">
      <w:pPr>
        <w:spacing w:after="0" w:line="259" w:lineRule="auto"/>
        <w:jc w:val="both"/>
        <w:rPr>
          <w:rFonts w:ascii="Times New Roman" w:eastAsia="Calibri" w:hAnsi="Times New Roman" w:cs="Times New Roman"/>
          <w:b/>
          <w:sz w:val="25"/>
          <w:szCs w:val="25"/>
        </w:rPr>
      </w:pPr>
    </w:p>
    <w:p w:rsidR="00C92C37" w:rsidRDefault="00C92C37" w:rsidP="00C92C37">
      <w:pPr>
        <w:spacing w:after="0" w:line="259" w:lineRule="auto"/>
        <w:jc w:val="both"/>
        <w:rPr>
          <w:rFonts w:ascii="Times New Roman" w:eastAsia="Calibri" w:hAnsi="Times New Roman" w:cs="Times New Roman"/>
          <w:b/>
          <w:sz w:val="25"/>
          <w:szCs w:val="25"/>
        </w:rPr>
      </w:pPr>
    </w:p>
    <w:p w:rsidR="00C92C37" w:rsidRDefault="00C92C37" w:rsidP="00C92C37">
      <w:pPr>
        <w:spacing w:after="0" w:line="259" w:lineRule="auto"/>
        <w:jc w:val="both"/>
        <w:rPr>
          <w:rFonts w:ascii="Times New Roman" w:eastAsia="Calibri" w:hAnsi="Times New Roman" w:cs="Times New Roman"/>
          <w:b/>
          <w:sz w:val="25"/>
          <w:szCs w:val="25"/>
        </w:rPr>
      </w:pPr>
    </w:p>
    <w:p w:rsidR="00C92C37" w:rsidRPr="00C92C37" w:rsidRDefault="00C92C37" w:rsidP="00C92C37">
      <w:pPr>
        <w:spacing w:after="0" w:line="259" w:lineRule="auto"/>
        <w:jc w:val="both"/>
        <w:rPr>
          <w:rFonts w:ascii="Times New Roman" w:eastAsia="Calibri" w:hAnsi="Times New Roman" w:cs="Times New Roman"/>
          <w:b/>
          <w:sz w:val="25"/>
          <w:szCs w:val="25"/>
        </w:rPr>
      </w:pPr>
    </w:p>
    <w:p w:rsidR="00C92C37" w:rsidRPr="00C92C37" w:rsidRDefault="00C92C37" w:rsidP="00C92C37">
      <w:pPr>
        <w:spacing w:after="0" w:line="259" w:lineRule="auto"/>
        <w:jc w:val="both"/>
        <w:rPr>
          <w:rFonts w:ascii="Times New Roman" w:eastAsia="Calibri" w:hAnsi="Times New Roman" w:cs="Times New Roman"/>
          <w:sz w:val="25"/>
          <w:szCs w:val="25"/>
        </w:rPr>
      </w:pPr>
      <w:r w:rsidRPr="00C92C37">
        <w:rPr>
          <w:rFonts w:ascii="Times New Roman" w:eastAsia="Calibri" w:hAnsi="Times New Roman" w:cs="Times New Roman"/>
          <w:sz w:val="25"/>
          <w:szCs w:val="25"/>
        </w:rPr>
        <w:t xml:space="preserve">Начальник отдела прогнозирования и </w:t>
      </w:r>
    </w:p>
    <w:p w:rsidR="00C92C37" w:rsidRPr="00C92C37" w:rsidRDefault="00C92C37" w:rsidP="00C92C37">
      <w:pPr>
        <w:spacing w:after="0" w:line="259" w:lineRule="auto"/>
        <w:jc w:val="both"/>
        <w:rPr>
          <w:rFonts w:ascii="Times New Roman" w:eastAsia="Calibri" w:hAnsi="Times New Roman" w:cs="Times New Roman"/>
          <w:sz w:val="25"/>
          <w:szCs w:val="25"/>
        </w:rPr>
      </w:pPr>
      <w:r>
        <w:rPr>
          <w:rFonts w:ascii="Times New Roman" w:eastAsia="Calibri" w:hAnsi="Times New Roman" w:cs="Times New Roman"/>
          <w:sz w:val="25"/>
          <w:szCs w:val="25"/>
        </w:rPr>
        <w:t>и</w:t>
      </w:r>
      <w:r w:rsidRPr="00C92C37">
        <w:rPr>
          <w:rFonts w:ascii="Times New Roman" w:eastAsia="Calibri" w:hAnsi="Times New Roman" w:cs="Times New Roman"/>
          <w:sz w:val="25"/>
          <w:szCs w:val="25"/>
        </w:rPr>
        <w:t>нвестиционного развития                                                                Л. Н. Новикова</w:t>
      </w:r>
    </w:p>
    <w:p w:rsidR="00C92C37" w:rsidRPr="00C92C37" w:rsidRDefault="00C92C37" w:rsidP="00C92C37">
      <w:pPr>
        <w:spacing w:after="0" w:line="259" w:lineRule="auto"/>
        <w:jc w:val="both"/>
        <w:rPr>
          <w:rFonts w:ascii="Times New Roman" w:eastAsia="Calibri" w:hAnsi="Times New Roman" w:cs="Times New Roman"/>
          <w:sz w:val="25"/>
          <w:szCs w:val="25"/>
        </w:rPr>
      </w:pPr>
    </w:p>
    <w:p w:rsidR="006047CE" w:rsidRPr="00C92C37" w:rsidRDefault="00170E4F" w:rsidP="00C92C37">
      <w:pPr>
        <w:spacing w:after="0" w:line="240" w:lineRule="auto"/>
        <w:ind w:left="-567" w:firstLine="357"/>
        <w:jc w:val="right"/>
      </w:pPr>
      <w:r w:rsidRPr="00C92C37">
        <w:rPr>
          <w:rFonts w:ascii="Times New Roman" w:hAnsi="Times New Roman" w:cs="Times New Roman"/>
          <w:sz w:val="24"/>
          <w:szCs w:val="24"/>
        </w:rPr>
        <w:t xml:space="preserve">                                                                        </w:t>
      </w:r>
      <w:r w:rsidR="00657E1E" w:rsidRPr="00C92C37">
        <w:rPr>
          <w:rFonts w:ascii="Times New Roman" w:hAnsi="Times New Roman" w:cs="Times New Roman"/>
          <w:sz w:val="24"/>
          <w:szCs w:val="24"/>
        </w:rPr>
        <w:t xml:space="preserve">  </w:t>
      </w:r>
    </w:p>
    <w:sectPr w:rsidR="006047CE" w:rsidRPr="00C92C37" w:rsidSect="00C92C3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DB" w:rsidRDefault="00D023DB" w:rsidP="00170E4F">
      <w:pPr>
        <w:spacing w:after="0" w:line="240" w:lineRule="auto"/>
      </w:pPr>
      <w:r>
        <w:separator/>
      </w:r>
    </w:p>
  </w:endnote>
  <w:endnote w:type="continuationSeparator" w:id="0">
    <w:p w:rsidR="00D023DB" w:rsidRDefault="00D023DB" w:rsidP="0017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4F" w:rsidRDefault="00170E4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4F" w:rsidRDefault="00170E4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4F" w:rsidRDefault="00170E4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DB" w:rsidRDefault="00D023DB" w:rsidP="00170E4F">
      <w:pPr>
        <w:spacing w:after="0" w:line="240" w:lineRule="auto"/>
      </w:pPr>
      <w:r>
        <w:separator/>
      </w:r>
    </w:p>
  </w:footnote>
  <w:footnote w:type="continuationSeparator" w:id="0">
    <w:p w:rsidR="00D023DB" w:rsidRDefault="00D023DB" w:rsidP="00170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4F" w:rsidRDefault="00170E4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4F" w:rsidRDefault="00170E4F">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4F" w:rsidRDefault="00170E4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78B1E5F"/>
    <w:multiLevelType w:val="hybridMultilevel"/>
    <w:tmpl w:val="E048AF10"/>
    <w:lvl w:ilvl="0" w:tplc="9726357A">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9">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0">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2"/>
  </w:num>
  <w:num w:numId="3">
    <w:abstractNumId w:val="0"/>
  </w:num>
  <w:num w:numId="4">
    <w:abstractNumId w:val="7"/>
  </w:num>
  <w:num w:numId="5">
    <w:abstractNumId w:val="6"/>
  </w:num>
  <w:num w:numId="6">
    <w:abstractNumId w:val="5"/>
  </w:num>
  <w:num w:numId="7">
    <w:abstractNumId w:val="9"/>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70E4F"/>
    <w:rsid w:val="00183BF9"/>
    <w:rsid w:val="001B21FB"/>
    <w:rsid w:val="00292D7E"/>
    <w:rsid w:val="003450B4"/>
    <w:rsid w:val="004309F8"/>
    <w:rsid w:val="004F73FB"/>
    <w:rsid w:val="006047CE"/>
    <w:rsid w:val="00657E1E"/>
    <w:rsid w:val="00685EF5"/>
    <w:rsid w:val="00975DBD"/>
    <w:rsid w:val="00B50D17"/>
    <w:rsid w:val="00C92C37"/>
    <w:rsid w:val="00D023DB"/>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 w:type="paragraph" w:styleId="af7">
    <w:name w:val="header"/>
    <w:basedOn w:val="a"/>
    <w:link w:val="af8"/>
    <w:uiPriority w:val="99"/>
    <w:unhideWhenUsed/>
    <w:rsid w:val="00170E4F"/>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170E4F"/>
  </w:style>
  <w:style w:type="table" w:customStyle="1" w:styleId="14">
    <w:name w:val="Сетка таблицы1"/>
    <w:basedOn w:val="a1"/>
    <w:next w:val="a5"/>
    <w:uiPriority w:val="39"/>
    <w:rsid w:val="00C92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 w:type="paragraph" w:styleId="af7">
    <w:name w:val="header"/>
    <w:basedOn w:val="a"/>
    <w:link w:val="af8"/>
    <w:uiPriority w:val="99"/>
    <w:unhideWhenUsed/>
    <w:rsid w:val="00170E4F"/>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170E4F"/>
  </w:style>
  <w:style w:type="table" w:customStyle="1" w:styleId="14">
    <w:name w:val="Сетка таблицы1"/>
    <w:basedOn w:val="a1"/>
    <w:next w:val="a5"/>
    <w:uiPriority w:val="39"/>
    <w:rsid w:val="00C92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A86FD987DE6D6C23BAED81D1212263193876A1FA836DB1ED167E5265EA8A31B2BFE07AB1B241628149E7390FEi444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15</cp:revision>
  <cp:lastPrinted>2020-02-14T04:40:00Z</cp:lastPrinted>
  <dcterms:created xsi:type="dcterms:W3CDTF">2020-02-04T12:51:00Z</dcterms:created>
  <dcterms:modified xsi:type="dcterms:W3CDTF">2020-02-18T10:44:00Z</dcterms:modified>
</cp:coreProperties>
</file>