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EE73F" w14:textId="45086825" w:rsidR="008404A4" w:rsidRPr="008404A4" w:rsidRDefault="009E0DD8" w:rsidP="008404A4">
      <w:pPr>
        <w:tabs>
          <w:tab w:val="left" w:pos="993"/>
        </w:tabs>
        <w:ind w:right="-1" w:firstLine="567"/>
        <w:jc w:val="both"/>
        <w:rPr>
          <w:b/>
          <w:bCs/>
        </w:rPr>
      </w:pPr>
      <w:r w:rsidRPr="00613529">
        <w:rPr>
          <w:b/>
        </w:rPr>
        <w:t>И</w:t>
      </w:r>
      <w:r w:rsidR="00971500" w:rsidRPr="00613529">
        <w:rPr>
          <w:b/>
        </w:rPr>
        <w:t>нформация о результатах</w:t>
      </w:r>
      <w:r w:rsidRPr="00613529">
        <w:rPr>
          <w:b/>
        </w:rPr>
        <w:t xml:space="preserve"> </w:t>
      </w:r>
      <w:r w:rsidR="007A396B" w:rsidRPr="006E6A8E">
        <w:rPr>
          <w:b/>
        </w:rPr>
        <w:t xml:space="preserve">проверки </w:t>
      </w:r>
      <w:r w:rsidR="006E6A8E" w:rsidRPr="006E6A8E">
        <w:rPr>
          <w:b/>
        </w:rPr>
        <w:t xml:space="preserve">осуществления расходов на обеспечение выполнения функций казённого учреждения и их отражения в бюджетном учёте и отчётности </w:t>
      </w:r>
      <w:r w:rsidR="006E6A8E">
        <w:rPr>
          <w:b/>
        </w:rPr>
        <w:t xml:space="preserve">в отношении </w:t>
      </w:r>
      <w:r w:rsidR="00684E6E" w:rsidRPr="006E6A8E">
        <w:rPr>
          <w:b/>
        </w:rPr>
        <w:t>Управлени</w:t>
      </w:r>
      <w:r w:rsidR="006E6A8E">
        <w:rPr>
          <w:b/>
        </w:rPr>
        <w:t>я</w:t>
      </w:r>
      <w:r w:rsidR="00684E6E" w:rsidRPr="006E6A8E">
        <w:rPr>
          <w:b/>
        </w:rPr>
        <w:t xml:space="preserve"> культуры, сп</w:t>
      </w:r>
      <w:r w:rsidR="00684E6E">
        <w:rPr>
          <w:b/>
          <w:bCs/>
        </w:rPr>
        <w:t>орта и молодёжи Администрации муниципального образования «Муниципальный округ Можгинский район Удмуртской Республики»</w:t>
      </w:r>
      <w:r w:rsidR="008404A4" w:rsidRPr="008404A4">
        <w:rPr>
          <w:b/>
          <w:bCs/>
        </w:rPr>
        <w:t>.</w:t>
      </w:r>
    </w:p>
    <w:p w14:paraId="1FAA1249" w14:textId="547A7094" w:rsidR="008404A4" w:rsidRPr="00684E6E" w:rsidRDefault="00AC2EEF" w:rsidP="008404A4">
      <w:pPr>
        <w:tabs>
          <w:tab w:val="left" w:pos="993"/>
        </w:tabs>
        <w:ind w:right="-1" w:firstLine="567"/>
        <w:jc w:val="both"/>
        <w:rPr>
          <w:bCs/>
          <w:color w:val="0070C0"/>
        </w:rPr>
      </w:pPr>
      <w:r w:rsidRPr="00613529">
        <w:t>В соответствии с планом контрольн</w:t>
      </w:r>
      <w:r w:rsidR="00D440B9" w:rsidRPr="00613529">
        <w:t>ых мероприятий</w:t>
      </w:r>
      <w:r w:rsidRPr="00613529">
        <w:t xml:space="preserve"> по осуществлению внутреннего муниципального финансового контроля </w:t>
      </w:r>
      <w:r w:rsidR="00D440B9" w:rsidRPr="00613529">
        <w:t>Управлени</w:t>
      </w:r>
      <w:r w:rsidR="00F939D1">
        <w:t>я</w:t>
      </w:r>
      <w:r w:rsidR="00D440B9" w:rsidRPr="00613529">
        <w:t xml:space="preserve"> финансов Администрации муниципального образования «Можгинский район» </w:t>
      </w:r>
      <w:r w:rsidRPr="00613529">
        <w:t>на 20</w:t>
      </w:r>
      <w:r w:rsidR="00D440B9" w:rsidRPr="00613529">
        <w:t>2</w:t>
      </w:r>
      <w:r w:rsidR="006E6A8E">
        <w:t>3</w:t>
      </w:r>
      <w:r w:rsidRPr="00613529">
        <w:t xml:space="preserve"> год</w:t>
      </w:r>
      <w:r w:rsidR="0007392E" w:rsidRPr="00613529">
        <w:t xml:space="preserve"> и </w:t>
      </w:r>
      <w:r w:rsidR="00A81CE0" w:rsidRPr="00613529">
        <w:t>приказом</w:t>
      </w:r>
      <w:r w:rsidR="00AE7703" w:rsidRPr="00613529">
        <w:t xml:space="preserve"> Управления </w:t>
      </w:r>
      <w:r w:rsidR="00AE7703" w:rsidRPr="006B36F7">
        <w:t>финансов</w:t>
      </w:r>
      <w:r w:rsidR="0007392E" w:rsidRPr="006B36F7">
        <w:t xml:space="preserve"> от </w:t>
      </w:r>
      <w:r w:rsidR="006E6A8E">
        <w:t>18</w:t>
      </w:r>
      <w:r w:rsidR="0007392E" w:rsidRPr="006B36F7">
        <w:t>.</w:t>
      </w:r>
      <w:r w:rsidR="00CE1D5D" w:rsidRPr="006B36F7">
        <w:t>0</w:t>
      </w:r>
      <w:r w:rsidR="006E6A8E">
        <w:t>7</w:t>
      </w:r>
      <w:r w:rsidR="0007392E" w:rsidRPr="006B36F7">
        <w:t>.20</w:t>
      </w:r>
      <w:r w:rsidR="00D440B9" w:rsidRPr="006B36F7">
        <w:t>2</w:t>
      </w:r>
      <w:r w:rsidR="006E6A8E">
        <w:t>4</w:t>
      </w:r>
      <w:r w:rsidR="00221DAC" w:rsidRPr="006B36F7">
        <w:t xml:space="preserve">г. </w:t>
      </w:r>
      <w:r w:rsidR="0007392E" w:rsidRPr="006B36F7">
        <w:t>№</w:t>
      </w:r>
      <w:r w:rsidR="006E6A8E">
        <w:t>28</w:t>
      </w:r>
      <w:r w:rsidR="00AC5D29" w:rsidRPr="006B36F7">
        <w:t xml:space="preserve"> </w:t>
      </w:r>
      <w:r w:rsidR="0007392E" w:rsidRPr="006B36F7">
        <w:t>в период</w:t>
      </w:r>
      <w:r w:rsidR="00D13F5C" w:rsidRPr="006B36F7">
        <w:t xml:space="preserve"> с </w:t>
      </w:r>
      <w:r w:rsidR="006E6A8E">
        <w:t>19</w:t>
      </w:r>
      <w:r w:rsidR="006B36F7" w:rsidRPr="006B36F7">
        <w:t xml:space="preserve"> </w:t>
      </w:r>
      <w:r w:rsidR="006E6A8E">
        <w:t>ию</w:t>
      </w:r>
      <w:r w:rsidR="006B36F7" w:rsidRPr="006B36F7">
        <w:t xml:space="preserve">ля </w:t>
      </w:r>
      <w:r w:rsidR="00AC5D29" w:rsidRPr="006B36F7">
        <w:t xml:space="preserve">по </w:t>
      </w:r>
      <w:r w:rsidR="006E6A8E">
        <w:t>14</w:t>
      </w:r>
      <w:r w:rsidR="00AC5D29" w:rsidRPr="006B36F7">
        <w:t xml:space="preserve"> </w:t>
      </w:r>
      <w:r w:rsidR="006B36F7" w:rsidRPr="006B36F7">
        <w:t>а</w:t>
      </w:r>
      <w:r w:rsidR="006E6A8E">
        <w:t>вгуста</w:t>
      </w:r>
      <w:r w:rsidRPr="006B36F7">
        <w:t xml:space="preserve"> 20</w:t>
      </w:r>
      <w:r w:rsidR="00D440B9" w:rsidRPr="006B36F7">
        <w:t>2</w:t>
      </w:r>
      <w:r w:rsidR="006E6A8E">
        <w:t>4</w:t>
      </w:r>
      <w:r w:rsidRPr="006B36F7">
        <w:t>г</w:t>
      </w:r>
      <w:r w:rsidR="003A4D43" w:rsidRPr="006B36F7">
        <w:t>.</w:t>
      </w:r>
      <w:r w:rsidR="00A81CE0" w:rsidRPr="006B36F7">
        <w:t xml:space="preserve"> п</w:t>
      </w:r>
      <w:r w:rsidRPr="006B36F7">
        <w:t xml:space="preserve">роведена </w:t>
      </w:r>
      <w:r w:rsidRPr="00684E6E">
        <w:t xml:space="preserve">плановая проверка </w:t>
      </w:r>
      <w:r w:rsidR="006E6A8E" w:rsidRPr="00133596">
        <w:t>осуществления расходов на обеспечение выполнения функций казённого учреждения и их отражения в бюджетном учёте и отчётности</w:t>
      </w:r>
      <w:r w:rsidR="006E6A8E">
        <w:t xml:space="preserve"> в отношении </w:t>
      </w:r>
      <w:r w:rsidR="00684E6E" w:rsidRPr="00684E6E">
        <w:t>Управлени</w:t>
      </w:r>
      <w:r w:rsidR="006E6A8E">
        <w:t>я</w:t>
      </w:r>
      <w:r w:rsidR="00684E6E" w:rsidRPr="00684E6E">
        <w:t xml:space="preserve"> культуры, спорта и молодёжи Администрации муниципального образования «Муниципальный округ Можгинский район Удмуртской Республики».</w:t>
      </w:r>
    </w:p>
    <w:p w14:paraId="5A8C4F69" w14:textId="7AF2DF05" w:rsidR="00AC2EEF" w:rsidRPr="00684E6E" w:rsidRDefault="003A4D43" w:rsidP="00613529">
      <w:pPr>
        <w:ind w:firstLine="567"/>
        <w:jc w:val="both"/>
      </w:pPr>
      <w:r w:rsidRPr="00684E6E">
        <w:t>Проверяемый период с 01.01.20</w:t>
      </w:r>
      <w:r w:rsidR="00613529" w:rsidRPr="00684E6E">
        <w:t>2</w:t>
      </w:r>
      <w:r w:rsidR="006E6A8E">
        <w:t>3</w:t>
      </w:r>
      <w:r w:rsidRPr="00684E6E">
        <w:t xml:space="preserve">г. по </w:t>
      </w:r>
      <w:r w:rsidR="006E6A8E">
        <w:t>30</w:t>
      </w:r>
      <w:r w:rsidRPr="00684E6E">
        <w:t>.</w:t>
      </w:r>
      <w:r w:rsidR="00097AD1" w:rsidRPr="00684E6E">
        <w:t>0</w:t>
      </w:r>
      <w:r w:rsidR="006E6A8E">
        <w:t>6</w:t>
      </w:r>
      <w:r w:rsidRPr="00684E6E">
        <w:t>.20</w:t>
      </w:r>
      <w:r w:rsidR="00613529" w:rsidRPr="00684E6E">
        <w:t>2</w:t>
      </w:r>
      <w:r w:rsidR="006E6A8E">
        <w:t>4</w:t>
      </w:r>
      <w:r w:rsidRPr="00684E6E">
        <w:t>г.</w:t>
      </w:r>
      <w:r w:rsidR="007730E2" w:rsidRPr="00684E6E">
        <w:t xml:space="preserve"> </w:t>
      </w:r>
    </w:p>
    <w:p w14:paraId="1258DC0C" w14:textId="77777777" w:rsidR="006E6A8E" w:rsidRPr="006E6A8E" w:rsidRDefault="006E6A8E" w:rsidP="006E6A8E">
      <w:pPr>
        <w:ind w:firstLine="567"/>
        <w:jc w:val="both"/>
      </w:pPr>
      <w:bookmarkStart w:id="0" w:name="_Hlk99956229"/>
      <w:r w:rsidRPr="006E6A8E">
        <w:t xml:space="preserve">В ходе контрольного мероприятия выявлены следующие нарушения. </w:t>
      </w:r>
    </w:p>
    <w:p w14:paraId="59DA56F9" w14:textId="77777777" w:rsidR="006E6A8E" w:rsidRPr="00C815F0" w:rsidRDefault="006E6A8E" w:rsidP="006E6A8E">
      <w:pPr>
        <w:pStyle w:val="a4"/>
        <w:ind w:firstLine="567"/>
        <w:jc w:val="both"/>
        <w:rPr>
          <w:bCs/>
          <w:sz w:val="24"/>
          <w:szCs w:val="24"/>
        </w:rPr>
      </w:pPr>
      <w:r w:rsidRPr="00C815F0">
        <w:rPr>
          <w:bCs/>
          <w:sz w:val="24"/>
          <w:szCs w:val="24"/>
        </w:rPr>
        <w:t>1. Финансовые нарушения:</w:t>
      </w:r>
      <w:r w:rsidRPr="00C815F0">
        <w:rPr>
          <w:sz w:val="24"/>
          <w:szCs w:val="24"/>
        </w:rPr>
        <w:t xml:space="preserve"> </w:t>
      </w:r>
    </w:p>
    <w:p w14:paraId="284771AA" w14:textId="77777777" w:rsidR="006E6A8E" w:rsidRPr="00C815F0" w:rsidRDefault="006E6A8E" w:rsidP="006E6A8E">
      <w:pPr>
        <w:pStyle w:val="a4"/>
        <w:ind w:firstLine="567"/>
        <w:jc w:val="both"/>
        <w:rPr>
          <w:bCs/>
          <w:sz w:val="24"/>
          <w:szCs w:val="24"/>
        </w:rPr>
      </w:pPr>
      <w:r w:rsidRPr="00C815F0">
        <w:rPr>
          <w:bCs/>
          <w:sz w:val="24"/>
          <w:szCs w:val="24"/>
        </w:rPr>
        <w:t>1.1. Необоснованно выплачено заработной платы за 2024 год в сумме 1 100,96 руб. (с ур. коэф.).</w:t>
      </w:r>
    </w:p>
    <w:p w14:paraId="57E04D1D" w14:textId="77777777" w:rsidR="006E6A8E" w:rsidRPr="00C815F0" w:rsidRDefault="006E6A8E" w:rsidP="006E6A8E">
      <w:pPr>
        <w:pStyle w:val="a4"/>
        <w:ind w:firstLine="567"/>
        <w:jc w:val="both"/>
        <w:rPr>
          <w:bCs/>
          <w:sz w:val="24"/>
          <w:szCs w:val="24"/>
        </w:rPr>
      </w:pPr>
      <w:r w:rsidRPr="00C815F0">
        <w:rPr>
          <w:bCs/>
          <w:sz w:val="24"/>
          <w:szCs w:val="24"/>
        </w:rPr>
        <w:t>1.2. Недоначислено заработной платы за 2024 год в сумме 342,56 руб. (с ур. коэф.).</w:t>
      </w:r>
    </w:p>
    <w:p w14:paraId="52FB40E1" w14:textId="77777777" w:rsidR="006E6A8E" w:rsidRPr="00C815F0" w:rsidRDefault="006E6A8E" w:rsidP="006E6A8E">
      <w:pPr>
        <w:pStyle w:val="a4"/>
        <w:ind w:firstLine="567"/>
        <w:jc w:val="both"/>
        <w:rPr>
          <w:bCs/>
          <w:sz w:val="24"/>
          <w:szCs w:val="24"/>
        </w:rPr>
      </w:pPr>
      <w:r w:rsidRPr="00C815F0">
        <w:rPr>
          <w:bCs/>
          <w:sz w:val="24"/>
          <w:szCs w:val="24"/>
        </w:rPr>
        <w:t>1.3. Недоначислено отпускных за 2024 год в сумме 6 013,92 руб. (с ур. коэф.).</w:t>
      </w:r>
    </w:p>
    <w:p w14:paraId="0BF4CE6F" w14:textId="601F807F" w:rsidR="006E6A8E" w:rsidRPr="00C815F0" w:rsidRDefault="006E6A8E" w:rsidP="006E6A8E">
      <w:pPr>
        <w:pStyle w:val="a4"/>
        <w:ind w:firstLine="567"/>
        <w:jc w:val="both"/>
        <w:rPr>
          <w:bCs/>
          <w:sz w:val="24"/>
          <w:szCs w:val="24"/>
        </w:rPr>
      </w:pPr>
      <w:r w:rsidRPr="00C815F0">
        <w:rPr>
          <w:bCs/>
          <w:sz w:val="24"/>
          <w:szCs w:val="24"/>
        </w:rPr>
        <w:t>2. Обобщённые сведения о других установленных нарушениях законодательства:</w:t>
      </w:r>
    </w:p>
    <w:p w14:paraId="49A031DE" w14:textId="77777777" w:rsidR="006E6A8E" w:rsidRPr="00C815F0" w:rsidRDefault="006E6A8E" w:rsidP="006E6A8E">
      <w:pPr>
        <w:shd w:val="clear" w:color="auto" w:fill="FFFFFF"/>
        <w:ind w:right="-1" w:firstLine="567"/>
        <w:jc w:val="both"/>
        <w:rPr>
          <w:bCs/>
        </w:rPr>
      </w:pPr>
      <w:r w:rsidRPr="00C815F0">
        <w:rPr>
          <w:bCs/>
          <w:shd w:val="clear" w:color="auto" w:fill="FFFFFF"/>
        </w:rPr>
        <w:t xml:space="preserve">2.1 </w:t>
      </w:r>
      <w:r w:rsidRPr="00C815F0">
        <w:rPr>
          <w:bCs/>
        </w:rPr>
        <w:t>В нарушение требований Порядка</w:t>
      </w:r>
      <w:r w:rsidRPr="00C815F0">
        <w:rPr>
          <w:bCs/>
          <w:lang w:eastAsia="en-US"/>
        </w:rPr>
        <w:t xml:space="preserve"> </w:t>
      </w:r>
      <w:r w:rsidRPr="00C815F0">
        <w:rPr>
          <w:bCs/>
        </w:rPr>
        <w:t xml:space="preserve">составления, утверждения и ведения бюджетных смет Управления культуры, спорта и молодёжи Администрации </w:t>
      </w:r>
      <w:r w:rsidRPr="00C815F0">
        <w:rPr>
          <w:bCs/>
          <w:lang w:eastAsia="en-US"/>
        </w:rPr>
        <w:t xml:space="preserve">муниципального образования </w:t>
      </w:r>
      <w:r w:rsidRPr="00C815F0">
        <w:rPr>
          <w:bCs/>
        </w:rPr>
        <w:t>«Муниципальный округ Можгинский район Удмуртской Республики»</w:t>
      </w:r>
      <w:r w:rsidRPr="00C815F0">
        <w:rPr>
          <w:bCs/>
          <w:lang w:eastAsia="en-US"/>
        </w:rPr>
        <w:t xml:space="preserve"> </w:t>
      </w:r>
      <w:r w:rsidRPr="00C815F0">
        <w:rPr>
          <w:bCs/>
        </w:rPr>
        <w:t>и его подведомственных казённых учреждений, утверждённого приказом Управления культуры от 24.12.2021г. №2.2:</w:t>
      </w:r>
    </w:p>
    <w:p w14:paraId="21A5FEAC" w14:textId="77777777" w:rsidR="006E6A8E" w:rsidRPr="00C815F0" w:rsidRDefault="006E6A8E" w:rsidP="006E6A8E">
      <w:pPr>
        <w:shd w:val="clear" w:color="auto" w:fill="FFFFFF"/>
        <w:ind w:right="-1" w:firstLine="567"/>
        <w:jc w:val="both"/>
        <w:rPr>
          <w:bCs/>
        </w:rPr>
      </w:pPr>
      <w:r w:rsidRPr="00C815F0">
        <w:rPr>
          <w:bCs/>
        </w:rPr>
        <w:t>- в бюджетной смете на 2023 год от 29.12.2023г. (уточнённая) отражены суммы кассовых расходов, следовало отразить показатели в размере уточнённых лимитов бюджетных обязательств;</w:t>
      </w:r>
    </w:p>
    <w:p w14:paraId="7827CAF9" w14:textId="77777777" w:rsidR="006E6A8E" w:rsidRPr="00C815F0" w:rsidRDefault="006E6A8E" w:rsidP="006E6A8E">
      <w:pPr>
        <w:shd w:val="clear" w:color="auto" w:fill="FFFFFF"/>
        <w:ind w:right="-1" w:firstLine="567"/>
        <w:jc w:val="both"/>
        <w:rPr>
          <w:bCs/>
        </w:rPr>
      </w:pPr>
      <w:r w:rsidRPr="00C815F0">
        <w:rPr>
          <w:bCs/>
        </w:rPr>
        <w:t xml:space="preserve">- к бюджетной смете на 2023 год от 29.12.2023г. (уточнённой) обоснования (расчёты) плановых сметных показателей к проверке не представлены. </w:t>
      </w:r>
    </w:p>
    <w:p w14:paraId="29A29F08" w14:textId="77777777" w:rsidR="006E6A8E" w:rsidRPr="00C815F0" w:rsidRDefault="006E6A8E" w:rsidP="006E6A8E">
      <w:pPr>
        <w:pStyle w:val="a4"/>
        <w:ind w:right="-1" w:firstLine="567"/>
        <w:jc w:val="both"/>
        <w:rPr>
          <w:bCs/>
          <w:sz w:val="24"/>
          <w:szCs w:val="24"/>
        </w:rPr>
      </w:pPr>
      <w:r w:rsidRPr="00C815F0">
        <w:rPr>
          <w:bCs/>
          <w:sz w:val="24"/>
          <w:szCs w:val="24"/>
        </w:rPr>
        <w:t>2.2. В нарушение части 2 статьи 38 Закона о контрактной системе Управлением культуры не возложены функции контрактного управляющего, ответственного за осуществление закупок, т.е. закупки Учреждением осуществлялись при отсутствии назначенного должностного лица, ответственного за осуществление закупок товаров, работ, услуг.</w:t>
      </w:r>
    </w:p>
    <w:p w14:paraId="5EBBB106" w14:textId="77777777" w:rsidR="006E6A8E" w:rsidRPr="00C815F0" w:rsidRDefault="006E6A8E" w:rsidP="006E6A8E">
      <w:pPr>
        <w:pStyle w:val="a4"/>
        <w:ind w:right="-1" w:firstLine="567"/>
        <w:jc w:val="both"/>
        <w:rPr>
          <w:bCs/>
          <w:sz w:val="24"/>
          <w:szCs w:val="24"/>
        </w:rPr>
      </w:pPr>
      <w:r w:rsidRPr="00C815F0">
        <w:rPr>
          <w:bCs/>
          <w:sz w:val="24"/>
          <w:szCs w:val="24"/>
        </w:rPr>
        <w:t>2.3. В виду того, что контрактным управляющим может быть только должностное лицо заказчика (часть 2 статьи 38 Закона №44-ФЗ), Соглашение о передаче полномочий от 01.08.2019г. в части передачи полномочий по осуществлению от имени Управления культуры закупок товаров, работ, услуг МКУ «ЦБ по обслуживанию учреждений Можгинского района» оформлено некорректно,</w:t>
      </w:r>
    </w:p>
    <w:p w14:paraId="61831915" w14:textId="77777777" w:rsidR="006E6A8E" w:rsidRPr="00C815F0" w:rsidRDefault="006E6A8E" w:rsidP="006E6A8E">
      <w:pPr>
        <w:adjustRightInd w:val="0"/>
        <w:ind w:right="-1" w:firstLine="567"/>
        <w:jc w:val="both"/>
        <w:rPr>
          <w:bCs/>
          <w:shd w:val="clear" w:color="auto" w:fill="FFFFFF"/>
        </w:rPr>
      </w:pPr>
      <w:r w:rsidRPr="00C815F0">
        <w:rPr>
          <w:bCs/>
          <w:shd w:val="clear" w:color="auto" w:fill="FFFFFF"/>
        </w:rPr>
        <w:t xml:space="preserve">2.4. </w:t>
      </w:r>
      <w:r w:rsidRPr="00C815F0">
        <w:rPr>
          <w:bCs/>
        </w:rPr>
        <w:t xml:space="preserve">В нарушение </w:t>
      </w:r>
      <w:r w:rsidRPr="00C815F0">
        <w:rPr>
          <w:bCs/>
          <w:shd w:val="clear" w:color="auto" w:fill="FFFFFF"/>
        </w:rPr>
        <w:t xml:space="preserve">части 1 статьи 16 </w:t>
      </w:r>
      <w:r w:rsidRPr="00C815F0">
        <w:rPr>
          <w:bCs/>
        </w:rPr>
        <w:t xml:space="preserve">Закона о контрактной системе Управлением культуры произведены закупки товаров, работ и услуг, не включённые в план-график закупок товаров, работ, услуг на сумму 16 000,0 руб. (3 случая), что содержит признаки административного правонарушения, предусмотренного </w:t>
      </w:r>
      <w:r w:rsidRPr="00C815F0">
        <w:rPr>
          <w:rFonts w:eastAsiaTheme="minorHAnsi"/>
          <w:bCs/>
          <w:lang w:eastAsia="en-US"/>
        </w:rPr>
        <w:t xml:space="preserve">частью 4 статьи 7.29.3. </w:t>
      </w:r>
      <w:r w:rsidRPr="00C815F0">
        <w:rPr>
          <w:bCs/>
        </w:rPr>
        <w:t>Кодекса Российской Федерации об административных правонарушениях (</w:t>
      </w:r>
      <w:r w:rsidRPr="00C815F0">
        <w:rPr>
          <w:bCs/>
          <w:shd w:val="clear" w:color="auto" w:fill="FFFFFF"/>
        </w:rPr>
        <w:t>неразмещение закупки в плане-графике закупок).</w:t>
      </w:r>
    </w:p>
    <w:p w14:paraId="7D6615AA" w14:textId="77777777" w:rsidR="006E6A8E" w:rsidRPr="00C815F0" w:rsidRDefault="006E6A8E" w:rsidP="006E6A8E">
      <w:pPr>
        <w:adjustRightInd w:val="0"/>
        <w:ind w:right="-1" w:firstLine="567"/>
        <w:jc w:val="both"/>
        <w:rPr>
          <w:bCs/>
        </w:rPr>
      </w:pPr>
      <w:r w:rsidRPr="00C815F0">
        <w:rPr>
          <w:bCs/>
        </w:rPr>
        <w:t xml:space="preserve">2.5. </w:t>
      </w:r>
      <w:r w:rsidRPr="00C815F0">
        <w:rPr>
          <w:bCs/>
          <w:shd w:val="clear" w:color="auto" w:fill="FFFFFF"/>
        </w:rPr>
        <w:t xml:space="preserve">Проверкой соответствия поставленного товара, </w:t>
      </w:r>
      <w:r w:rsidRPr="00C815F0">
        <w:rPr>
          <w:bCs/>
        </w:rPr>
        <w:t xml:space="preserve">выполненной работы (её результата) или оказанной услуги условиям контракта (договора) </w:t>
      </w:r>
      <w:r w:rsidRPr="00C815F0">
        <w:rPr>
          <w:bCs/>
          <w:iCs/>
          <w:shd w:val="clear" w:color="auto" w:fill="FFFFFF"/>
        </w:rPr>
        <w:t>выявлен 2</w:t>
      </w:r>
      <w:r w:rsidRPr="00C815F0">
        <w:rPr>
          <w:bCs/>
        </w:rPr>
        <w:t xml:space="preserve"> случая, когда наименование и (или) количество поставленного товара (выполненной работы, оказанной услуги) </w:t>
      </w:r>
      <w:r w:rsidRPr="00C815F0">
        <w:rPr>
          <w:bCs/>
          <w:shd w:val="clear" w:color="auto" w:fill="FFFFFF"/>
        </w:rPr>
        <w:t xml:space="preserve">не </w:t>
      </w:r>
      <w:r w:rsidRPr="00C815F0">
        <w:rPr>
          <w:bCs/>
        </w:rPr>
        <w:t>соответствует условиям заключённых Управлением культуры контрактов (договоров).</w:t>
      </w:r>
    </w:p>
    <w:bookmarkEnd w:id="0"/>
    <w:p w14:paraId="505A0F32" w14:textId="77777777" w:rsidR="006E6A8E" w:rsidRPr="00C815F0" w:rsidRDefault="006E6A8E" w:rsidP="006E6A8E">
      <w:pPr>
        <w:adjustRightInd w:val="0"/>
        <w:ind w:firstLine="567"/>
        <w:jc w:val="both"/>
        <w:rPr>
          <w:bCs/>
        </w:rPr>
      </w:pPr>
      <w:r w:rsidRPr="00C815F0">
        <w:rPr>
          <w:bCs/>
        </w:rPr>
        <w:lastRenderedPageBreak/>
        <w:t>2.6. Проверкой протоколов заседания комиссии по исчислению стажа установлено, что состав комиссии, утверждённый распоряжением Управления культуры от 21.12.2023г. №146, прописан в протоколах заседания комиссии от 20.06.2023г. №5, от 02.10.2023г. №6.</w:t>
      </w:r>
    </w:p>
    <w:p w14:paraId="2A05D57F" w14:textId="77777777" w:rsidR="006E6A8E" w:rsidRPr="00C815F0" w:rsidRDefault="006E6A8E" w:rsidP="006E6A8E">
      <w:pPr>
        <w:pStyle w:val="a4"/>
        <w:ind w:firstLine="567"/>
        <w:jc w:val="both"/>
        <w:rPr>
          <w:bCs/>
          <w:sz w:val="24"/>
          <w:szCs w:val="24"/>
        </w:rPr>
      </w:pPr>
      <w:r w:rsidRPr="00C815F0">
        <w:rPr>
          <w:bCs/>
          <w:sz w:val="24"/>
          <w:szCs w:val="24"/>
        </w:rPr>
        <w:t>2.7. По ведению табеля учёта использования рабочего времени имеются замечания:</w:t>
      </w:r>
    </w:p>
    <w:p w14:paraId="3CDC24EE" w14:textId="77777777" w:rsidR="006E6A8E" w:rsidRPr="00C815F0" w:rsidRDefault="006E6A8E" w:rsidP="006E6A8E">
      <w:pPr>
        <w:pStyle w:val="a4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C815F0">
        <w:rPr>
          <w:bCs/>
          <w:sz w:val="24"/>
          <w:szCs w:val="24"/>
        </w:rPr>
        <w:t xml:space="preserve">- начальник Управления культуры Прозорова М.В. </w:t>
      </w:r>
      <w:r w:rsidRPr="00C815F0">
        <w:rPr>
          <w:rFonts w:eastAsiaTheme="minorHAnsi"/>
          <w:bCs/>
          <w:sz w:val="24"/>
          <w:szCs w:val="24"/>
          <w:lang w:eastAsia="en-US"/>
        </w:rPr>
        <w:t>находилась в ежегодном основном оплачиваемом отпуске с 04.09.2023г. по 13.09.2023г. и дополнительном оплачиваемом отпуске с 14.09.2023г. по 23.09.2023г. (распоряжение Администрации района от 22.08.2023г. №255-кв), в табеле за сентябрь 2023г. отпуск отмечен с 04 по 24 сентября, начисление произведено верно;</w:t>
      </w:r>
    </w:p>
    <w:p w14:paraId="6481965A" w14:textId="77777777" w:rsidR="006E6A8E" w:rsidRPr="00C815F0" w:rsidRDefault="006E6A8E" w:rsidP="006E6A8E">
      <w:pPr>
        <w:pStyle w:val="a4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C815F0">
        <w:rPr>
          <w:bCs/>
          <w:sz w:val="24"/>
          <w:szCs w:val="24"/>
        </w:rPr>
        <w:t xml:space="preserve">- главный специалист-эксперт Туголукова Л.А. </w:t>
      </w:r>
      <w:r w:rsidRPr="00C815F0">
        <w:rPr>
          <w:rFonts w:eastAsiaTheme="minorHAnsi"/>
          <w:bCs/>
          <w:sz w:val="24"/>
          <w:szCs w:val="24"/>
          <w:lang w:eastAsia="en-US"/>
        </w:rPr>
        <w:t>находилась в ежегодном основном оплачиваемом отпуске со 02.11.2023г. по 16.11.2023г. (распоряжение Управления культуры от 25.10.2023г. №51-к), в табеле за ноябрь 2023г. праздничный день 04 ноября отмечен «О», начисление произведено верно;</w:t>
      </w:r>
    </w:p>
    <w:p w14:paraId="5A71D701" w14:textId="77777777" w:rsidR="006E6A8E" w:rsidRPr="00C815F0" w:rsidRDefault="006E6A8E" w:rsidP="006E6A8E">
      <w:pPr>
        <w:pStyle w:val="a4"/>
        <w:ind w:firstLine="567"/>
        <w:jc w:val="both"/>
        <w:rPr>
          <w:bCs/>
          <w:sz w:val="24"/>
          <w:szCs w:val="24"/>
        </w:rPr>
      </w:pPr>
      <w:r w:rsidRPr="00C815F0">
        <w:rPr>
          <w:rFonts w:eastAsiaTheme="minorHAnsi"/>
          <w:bCs/>
          <w:sz w:val="24"/>
          <w:szCs w:val="24"/>
          <w:lang w:eastAsia="en-US"/>
        </w:rPr>
        <w:t xml:space="preserve">- в табеле за февраль 2024г. должность </w:t>
      </w:r>
      <w:r w:rsidRPr="00C815F0">
        <w:rPr>
          <w:bCs/>
          <w:sz w:val="24"/>
          <w:szCs w:val="24"/>
        </w:rPr>
        <w:t>ведущего специалиста-эксперта Туголуковой Л.А. указана неверно (распоряжение по Учреждению от 01.02.2024г. №5-к «О переводе работника»);</w:t>
      </w:r>
    </w:p>
    <w:p w14:paraId="5C52392C" w14:textId="77777777" w:rsidR="006E6A8E" w:rsidRPr="00C815F0" w:rsidRDefault="006E6A8E" w:rsidP="006E6A8E">
      <w:pPr>
        <w:ind w:right="-2" w:firstLine="567"/>
        <w:jc w:val="both"/>
        <w:rPr>
          <w:bCs/>
        </w:rPr>
      </w:pPr>
      <w:r w:rsidRPr="00C815F0">
        <w:rPr>
          <w:bCs/>
        </w:rPr>
        <w:t>- ведущему специалисту-эксперту Ермиловой К.А. в</w:t>
      </w:r>
      <w:r w:rsidRPr="00C815F0">
        <w:rPr>
          <w:rFonts w:eastAsiaTheme="minorHAnsi"/>
          <w:bCs/>
          <w:lang w:eastAsia="en-US"/>
        </w:rPr>
        <w:t xml:space="preserve"> табеле за апрель 2024г. отмечен период временной нетрудоспособности с 01 по 07 апреля, следовало с 01 по 05 апреля, начисление произведено верно.</w:t>
      </w:r>
    </w:p>
    <w:p w14:paraId="596837D5" w14:textId="77777777" w:rsidR="006E6A8E" w:rsidRPr="00C815F0" w:rsidRDefault="006E6A8E" w:rsidP="006E6A8E">
      <w:pPr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C815F0">
        <w:rPr>
          <w:bCs/>
        </w:rPr>
        <w:t xml:space="preserve">2.8. </w:t>
      </w:r>
      <w:r w:rsidRPr="00C815F0">
        <w:rPr>
          <w:rFonts w:eastAsiaTheme="minorHAnsi"/>
          <w:bCs/>
          <w:lang w:eastAsia="en-US"/>
        </w:rPr>
        <w:t>Проверкой распоряжений Управления культуры по личному составу установлено, что в распоряжениях по Учреждению «О поощрении муниципальных служащих Управления культуры»:</w:t>
      </w:r>
    </w:p>
    <w:p w14:paraId="0E32C0F8" w14:textId="77777777" w:rsidR="006E6A8E" w:rsidRPr="00C815F0" w:rsidRDefault="006E6A8E" w:rsidP="006E6A8E">
      <w:pPr>
        <w:pStyle w:val="a4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C815F0">
        <w:rPr>
          <w:rFonts w:eastAsiaTheme="minorHAnsi"/>
          <w:bCs/>
          <w:sz w:val="24"/>
          <w:szCs w:val="24"/>
          <w:lang w:eastAsia="en-US"/>
        </w:rPr>
        <w:t>- от 22.12.2023г. №64-к – некорректная формулировка «за объявление Благодарности … премировать в размере …», следовало «в связи с объявлением Благодарности … поощрить единовременной выплатой в размере …»;</w:t>
      </w:r>
    </w:p>
    <w:p w14:paraId="4C21B4B9" w14:textId="77777777" w:rsidR="006E6A8E" w:rsidRPr="00C815F0" w:rsidRDefault="006E6A8E" w:rsidP="006E6A8E">
      <w:pPr>
        <w:pStyle w:val="a4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815F0">
        <w:rPr>
          <w:rFonts w:eastAsiaTheme="minorHAnsi"/>
          <w:bCs/>
          <w:sz w:val="24"/>
          <w:szCs w:val="24"/>
          <w:lang w:eastAsia="en-US"/>
        </w:rPr>
        <w:t>- от 26.03.2024г. №17-к в связи с награждением ведомственными наградами отсылка на Положение об оплате труда №3.10, следовало на Положение о поощрении муниципальных служащих органов местного самоуправления муниципального образования «Муниципальный округ Можгинский район Удмуртской Республики», утверждённое постановлением главы муниципального</w:t>
      </w:r>
      <w:r w:rsidRPr="00C815F0">
        <w:rPr>
          <w:rFonts w:eastAsiaTheme="minorHAnsi"/>
          <w:sz w:val="24"/>
          <w:szCs w:val="24"/>
          <w:lang w:eastAsia="en-US"/>
        </w:rPr>
        <w:t xml:space="preserve"> образования «Муниципальный округ Можгинский район Удмуртской Республики» от 10.06.2022г. №17.</w:t>
      </w:r>
    </w:p>
    <w:p w14:paraId="441EF3C0" w14:textId="77777777" w:rsidR="006E6A8E" w:rsidRPr="006E6A8E" w:rsidRDefault="006E6A8E" w:rsidP="006E6A8E">
      <w:pPr>
        <w:pStyle w:val="a4"/>
        <w:ind w:firstLine="284"/>
        <w:jc w:val="both"/>
        <w:rPr>
          <w:sz w:val="24"/>
          <w:szCs w:val="24"/>
        </w:rPr>
      </w:pPr>
      <w:r w:rsidRPr="00C815F0">
        <w:rPr>
          <w:sz w:val="24"/>
          <w:szCs w:val="24"/>
        </w:rPr>
        <w:t xml:space="preserve">2.9. Постоянно действующие комиссии в Управлении культуры утверждены распоряжением по Учреждению от 03.02.2023г. №9 «Об утверждении постоянно действующие </w:t>
      </w:r>
      <w:r w:rsidRPr="006E6A8E">
        <w:rPr>
          <w:sz w:val="24"/>
          <w:szCs w:val="24"/>
        </w:rPr>
        <w:t>комиссии в Управлении культуры», имеются замечания:</w:t>
      </w:r>
    </w:p>
    <w:p w14:paraId="7279DEB8" w14:textId="77777777" w:rsidR="006E6A8E" w:rsidRPr="006E6A8E" w:rsidRDefault="006E6A8E" w:rsidP="006E6A8E">
      <w:pPr>
        <w:pStyle w:val="a4"/>
        <w:ind w:firstLine="567"/>
        <w:jc w:val="both"/>
        <w:rPr>
          <w:sz w:val="24"/>
          <w:szCs w:val="24"/>
        </w:rPr>
      </w:pPr>
      <w:r w:rsidRPr="006E6A8E">
        <w:rPr>
          <w:sz w:val="24"/>
          <w:szCs w:val="24"/>
        </w:rPr>
        <w:t xml:space="preserve">- преамбула распоряжения отсутствует, в основании распоряжения следовало указать </w:t>
      </w:r>
      <w:hyperlink r:id="rId6" w:history="1">
        <w:r w:rsidRPr="006E6A8E">
          <w:rPr>
            <w:rStyle w:val="a6"/>
            <w:color w:val="auto"/>
            <w:sz w:val="24"/>
            <w:szCs w:val="24"/>
            <w:u w:val="none"/>
          </w:rPr>
          <w:t>Инструкцию</w:t>
        </w:r>
      </w:hyperlink>
      <w:r w:rsidRPr="006E6A8E">
        <w:rPr>
          <w:sz w:val="24"/>
          <w:szCs w:val="24"/>
        </w:rPr>
        <w:t xml:space="preserve"> №157н, во исполнение которой создаются комиссии;</w:t>
      </w:r>
    </w:p>
    <w:p w14:paraId="48622E1B" w14:textId="77777777" w:rsidR="006E6A8E" w:rsidRPr="006E6A8E" w:rsidRDefault="006E6A8E" w:rsidP="006E6A8E">
      <w:pPr>
        <w:pStyle w:val="a4"/>
        <w:ind w:firstLine="567"/>
        <w:jc w:val="both"/>
        <w:rPr>
          <w:sz w:val="24"/>
          <w:szCs w:val="24"/>
        </w:rPr>
      </w:pPr>
      <w:r w:rsidRPr="006E6A8E">
        <w:rPr>
          <w:sz w:val="24"/>
          <w:szCs w:val="24"/>
        </w:rPr>
        <w:t>- в распоряжении не прописаны полномочия, права и обязанности комиссий, нет ссылки на отдельный документ, в котором содержатся положения о комиссии;</w:t>
      </w:r>
    </w:p>
    <w:p w14:paraId="798FA5FC" w14:textId="77777777" w:rsidR="006E6A8E" w:rsidRPr="006E6A8E" w:rsidRDefault="006E6A8E" w:rsidP="006E6A8E">
      <w:pPr>
        <w:pStyle w:val="a4"/>
        <w:ind w:firstLine="567"/>
        <w:jc w:val="both"/>
        <w:rPr>
          <w:sz w:val="24"/>
          <w:szCs w:val="24"/>
        </w:rPr>
      </w:pPr>
      <w:r w:rsidRPr="006E6A8E">
        <w:rPr>
          <w:sz w:val="24"/>
          <w:szCs w:val="24"/>
        </w:rPr>
        <w:t>- в состав комиссии по списанию основных средств кроме работников Учреждения включены лица, не являющиеся работниками Управления культуры (сотрудники Администрации района).</w:t>
      </w:r>
    </w:p>
    <w:p w14:paraId="792D7647" w14:textId="77777777" w:rsidR="006E6A8E" w:rsidRDefault="006E6A8E" w:rsidP="006E6A8E">
      <w:pPr>
        <w:tabs>
          <w:tab w:val="left" w:pos="567"/>
          <w:tab w:val="left" w:pos="18286"/>
        </w:tabs>
        <w:ind w:firstLine="567"/>
        <w:jc w:val="both"/>
      </w:pPr>
      <w:r w:rsidRPr="006E6A8E">
        <w:t xml:space="preserve">2.10. Для проведения инвентаризации приказом Управления культуры от 02.11.2023г. №127 создана рабочая комиссия. В нарушение </w:t>
      </w:r>
      <w:hyperlink r:id="rId7" w:history="1">
        <w:r w:rsidRPr="006E6A8E">
          <w:rPr>
            <w:rStyle w:val="a6"/>
            <w:color w:val="auto"/>
            <w:u w:val="none"/>
          </w:rPr>
          <w:t>пункта 4</w:t>
        </w:r>
      </w:hyperlink>
      <w:r w:rsidRPr="006E6A8E">
        <w:t xml:space="preserve"> Приложения №1 к ФСБУ </w:t>
      </w:r>
      <w:hyperlink r:id="rId8" w:history="1">
        <w:r w:rsidRPr="006E6A8E">
          <w:t>«Учётная политика, оценочные значения и ошибки</w:t>
        </w:r>
      </w:hyperlink>
      <w:r w:rsidRPr="006E6A8E">
        <w:t>» в состав комиссии включено лицо, на которое возложена материальная ответственность за объекты, инвентаризируемые комиссией.</w:t>
      </w:r>
    </w:p>
    <w:p w14:paraId="1F79291A" w14:textId="77777777" w:rsidR="006E6A8E" w:rsidRPr="006E6A8E" w:rsidRDefault="006E6A8E" w:rsidP="006E6A8E">
      <w:pPr>
        <w:tabs>
          <w:tab w:val="left" w:pos="567"/>
          <w:tab w:val="left" w:pos="18286"/>
        </w:tabs>
        <w:ind w:firstLine="567"/>
        <w:jc w:val="both"/>
      </w:pPr>
    </w:p>
    <w:p w14:paraId="76BCC0EA" w14:textId="4EE9A7EA" w:rsidR="006E6A8E" w:rsidRPr="006E6A8E" w:rsidRDefault="006E6A8E" w:rsidP="006E6A8E">
      <w:pPr>
        <w:ind w:firstLine="426"/>
        <w:jc w:val="both"/>
      </w:pPr>
      <w:r w:rsidRPr="006E6A8E">
        <w:t xml:space="preserve">Учреждению направлены: представление с требованием принять меры по устранению выявленных нарушений и (или) устранению причин и условий их совершения; предписание о принятии мер по возмещению причинённого ущерба. Представление и предписание </w:t>
      </w:r>
      <w:r w:rsidR="003C7AA2">
        <w:t>сняты с</w:t>
      </w:r>
      <w:r w:rsidRPr="006E6A8E">
        <w:t xml:space="preserve"> контрол</w:t>
      </w:r>
      <w:r w:rsidR="003C7AA2">
        <w:t>я</w:t>
      </w:r>
      <w:r w:rsidRPr="006E6A8E">
        <w:t>.</w:t>
      </w:r>
    </w:p>
    <w:p w14:paraId="793AE9AC" w14:textId="77777777" w:rsidR="00CC214E" w:rsidRPr="00684E6E" w:rsidRDefault="00CC214E" w:rsidP="00CC214E">
      <w:pPr>
        <w:shd w:val="clear" w:color="auto" w:fill="FFFFFF"/>
        <w:ind w:firstLine="567"/>
        <w:jc w:val="both"/>
        <w:rPr>
          <w:color w:val="0070C0"/>
        </w:rPr>
      </w:pPr>
    </w:p>
    <w:sectPr w:rsidR="00CC214E" w:rsidRPr="0068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91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97AD1"/>
    <w:rsid w:val="000B29BF"/>
    <w:rsid w:val="000B3423"/>
    <w:rsid w:val="000F0DF2"/>
    <w:rsid w:val="000F1C65"/>
    <w:rsid w:val="000F5AAB"/>
    <w:rsid w:val="00115697"/>
    <w:rsid w:val="001341F2"/>
    <w:rsid w:val="0015655C"/>
    <w:rsid w:val="001751B0"/>
    <w:rsid w:val="001919AC"/>
    <w:rsid w:val="001B4433"/>
    <w:rsid w:val="00221DAC"/>
    <w:rsid w:val="0025096B"/>
    <w:rsid w:val="00265A68"/>
    <w:rsid w:val="00283EA2"/>
    <w:rsid w:val="002A514A"/>
    <w:rsid w:val="00323F7D"/>
    <w:rsid w:val="00367F1B"/>
    <w:rsid w:val="00376B72"/>
    <w:rsid w:val="003932B5"/>
    <w:rsid w:val="003A4D43"/>
    <w:rsid w:val="003C7AA2"/>
    <w:rsid w:val="003E045C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5A3A27"/>
    <w:rsid w:val="005B3519"/>
    <w:rsid w:val="006109CF"/>
    <w:rsid w:val="00613529"/>
    <w:rsid w:val="00657F22"/>
    <w:rsid w:val="00665C38"/>
    <w:rsid w:val="006755ED"/>
    <w:rsid w:val="00675BEC"/>
    <w:rsid w:val="00684E6E"/>
    <w:rsid w:val="006A3D00"/>
    <w:rsid w:val="006A7B83"/>
    <w:rsid w:val="006B36F7"/>
    <w:rsid w:val="006B65CE"/>
    <w:rsid w:val="006D4364"/>
    <w:rsid w:val="006E1BAB"/>
    <w:rsid w:val="006E6A8E"/>
    <w:rsid w:val="006F577F"/>
    <w:rsid w:val="0071266A"/>
    <w:rsid w:val="00751F71"/>
    <w:rsid w:val="00756029"/>
    <w:rsid w:val="00761C84"/>
    <w:rsid w:val="007730E2"/>
    <w:rsid w:val="00787260"/>
    <w:rsid w:val="007A396B"/>
    <w:rsid w:val="007E0826"/>
    <w:rsid w:val="007F1BBF"/>
    <w:rsid w:val="007F6E95"/>
    <w:rsid w:val="008021AA"/>
    <w:rsid w:val="00826623"/>
    <w:rsid w:val="008404A4"/>
    <w:rsid w:val="00842F60"/>
    <w:rsid w:val="00853453"/>
    <w:rsid w:val="008913BC"/>
    <w:rsid w:val="008B6E67"/>
    <w:rsid w:val="008C1FB0"/>
    <w:rsid w:val="00904183"/>
    <w:rsid w:val="00971500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C35EF1"/>
    <w:rsid w:val="00C800FC"/>
    <w:rsid w:val="00C81284"/>
    <w:rsid w:val="00CA5D20"/>
    <w:rsid w:val="00CA5FA6"/>
    <w:rsid w:val="00CC214E"/>
    <w:rsid w:val="00CC2ADE"/>
    <w:rsid w:val="00CE1D5D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1F6"/>
  <w15:docId w15:val="{10E622AF-5BCD-4AEF-9127-DD5BAA3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B36F7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B3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DF9BF89605182BFEC1AE2036F304E28ED1F30867CFB47D7E42A8778502F508BB6C952109490A11CACFD8867E2D08308BBEABCD26C9D04ArAx2G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64999&amp;dst=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50185&amp;dst=10038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136</cp:revision>
  <dcterms:created xsi:type="dcterms:W3CDTF">2016-07-05T11:24:00Z</dcterms:created>
  <dcterms:modified xsi:type="dcterms:W3CDTF">2024-11-11T04:18:00Z</dcterms:modified>
</cp:coreProperties>
</file>